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B4" w:rsidRPr="00085D12" w:rsidRDefault="004B5DB4" w:rsidP="00867D02">
      <w:pPr>
        <w:tabs>
          <w:tab w:val="left" w:pos="5670"/>
          <w:tab w:val="left" w:pos="5812"/>
        </w:tabs>
        <w:spacing w:after="0" w:line="240" w:lineRule="auto"/>
        <w:jc w:val="both"/>
        <w:rPr>
          <w:rFonts w:ascii="Times New Roman" w:hAnsi="Times New Roman" w:cs="Times New Roman"/>
          <w:b/>
          <w:sz w:val="24"/>
          <w:szCs w:val="24"/>
        </w:rPr>
      </w:pPr>
      <w:r w:rsidRPr="004B5DB4">
        <w:rPr>
          <w:rFonts w:ascii="Times New Roman" w:hAnsi="Times New Roman" w:cs="Times New Roman"/>
          <w:sz w:val="24"/>
          <w:szCs w:val="24"/>
        </w:rPr>
        <w:t xml:space="preserve">                                                                                     </w:t>
      </w:r>
      <w:r w:rsidR="00867D02">
        <w:rPr>
          <w:rFonts w:ascii="Times New Roman" w:hAnsi="Times New Roman" w:cs="Times New Roman"/>
          <w:sz w:val="24"/>
          <w:szCs w:val="24"/>
        </w:rPr>
        <w:t xml:space="preserve">            </w:t>
      </w:r>
      <w:r w:rsidRPr="00085D12">
        <w:rPr>
          <w:rFonts w:ascii="Times New Roman" w:hAnsi="Times New Roman" w:cs="Times New Roman"/>
          <w:b/>
          <w:sz w:val="24"/>
          <w:szCs w:val="24"/>
        </w:rPr>
        <w:t xml:space="preserve">УТВЕРЖДАЮ </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Председатель КСП Октябрьского</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муниципального района</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Волгоградской области</w:t>
      </w:r>
    </w:p>
    <w:p w:rsidR="00867D02" w:rsidRDefault="004B5DB4" w:rsidP="005F5FB6">
      <w:pPr>
        <w:pStyle w:val="ConsNonformat"/>
        <w:widowControl/>
        <w:ind w:left="4500"/>
        <w:rPr>
          <w:rFonts w:ascii="Times New Roman" w:hAnsi="Times New Roman"/>
          <w:sz w:val="24"/>
          <w:szCs w:val="24"/>
        </w:rPr>
      </w:pPr>
      <w:r w:rsidRPr="004B5DB4">
        <w:rPr>
          <w:rFonts w:ascii="Times New Roman" w:hAnsi="Times New Roman"/>
          <w:sz w:val="24"/>
          <w:szCs w:val="24"/>
        </w:rPr>
        <w:t xml:space="preserve">                      </w:t>
      </w:r>
      <w:r w:rsidR="000707FD">
        <w:rPr>
          <w:rFonts w:ascii="Times New Roman" w:hAnsi="Times New Roman"/>
          <w:sz w:val="24"/>
          <w:szCs w:val="24"/>
        </w:rPr>
        <w:t xml:space="preserve">                         С.А. </w:t>
      </w:r>
      <w:proofErr w:type="spellStart"/>
      <w:r w:rsidR="000707FD">
        <w:rPr>
          <w:rFonts w:ascii="Times New Roman" w:hAnsi="Times New Roman"/>
          <w:sz w:val="24"/>
          <w:szCs w:val="24"/>
        </w:rPr>
        <w:t>Кучерова</w:t>
      </w:r>
      <w:proofErr w:type="spellEnd"/>
    </w:p>
    <w:p w:rsidR="005F5FB6" w:rsidRDefault="005F5FB6" w:rsidP="005F5FB6">
      <w:pPr>
        <w:pStyle w:val="ConsNonformat"/>
        <w:widowControl/>
        <w:ind w:left="4500"/>
        <w:rPr>
          <w:rFonts w:ascii="Times New Roman" w:hAnsi="Times New Roman"/>
          <w:sz w:val="24"/>
          <w:szCs w:val="24"/>
        </w:rPr>
      </w:pPr>
    </w:p>
    <w:p w:rsidR="005F5FB6" w:rsidRDefault="00867D02" w:rsidP="004B5DB4">
      <w:pPr>
        <w:ind w:firstLine="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5DB4" w:rsidRPr="004B5DB4">
        <w:rPr>
          <w:rFonts w:ascii="Times New Roman" w:hAnsi="Times New Roman" w:cs="Times New Roman"/>
          <w:sz w:val="24"/>
          <w:szCs w:val="24"/>
        </w:rPr>
        <w:t xml:space="preserve">Дата </w:t>
      </w:r>
      <w:r w:rsidR="000707FD">
        <w:rPr>
          <w:rFonts w:ascii="Times New Roman" w:hAnsi="Times New Roman" w:cs="Times New Roman"/>
          <w:sz w:val="24"/>
          <w:szCs w:val="24"/>
        </w:rPr>
        <w:t>09.03.2023</w:t>
      </w:r>
      <w:r w:rsidR="005A34D6">
        <w:rPr>
          <w:rFonts w:ascii="Times New Roman" w:hAnsi="Times New Roman" w:cs="Times New Roman"/>
          <w:sz w:val="24"/>
          <w:szCs w:val="24"/>
        </w:rPr>
        <w:t>г.</w:t>
      </w:r>
      <w:r w:rsidR="004B5DB4" w:rsidRPr="004B5DB4">
        <w:rPr>
          <w:rFonts w:ascii="Times New Roman" w:hAnsi="Times New Roman" w:cs="Times New Roman"/>
          <w:b/>
          <w:bCs/>
          <w:sz w:val="24"/>
          <w:szCs w:val="24"/>
        </w:rPr>
        <w:t xml:space="preserve"> </w:t>
      </w:r>
    </w:p>
    <w:p w:rsidR="00D51E53" w:rsidRPr="004B5DB4" w:rsidRDefault="00D51E53" w:rsidP="004B5DB4">
      <w:pPr>
        <w:ind w:firstLine="720"/>
        <w:jc w:val="both"/>
        <w:rPr>
          <w:rFonts w:ascii="Times New Roman" w:hAnsi="Times New Roman" w:cs="Times New Roman"/>
          <w:b/>
          <w:bCs/>
          <w:sz w:val="24"/>
          <w:szCs w:val="24"/>
        </w:rPr>
      </w:pPr>
    </w:p>
    <w:p w:rsidR="004B5DB4" w:rsidRPr="004B5DB4" w:rsidRDefault="004B5DB4" w:rsidP="004B5DB4">
      <w:pPr>
        <w:ind w:firstLine="720"/>
        <w:jc w:val="center"/>
        <w:rPr>
          <w:rFonts w:ascii="Times New Roman" w:hAnsi="Times New Roman" w:cs="Times New Roman"/>
          <w:b/>
          <w:bCs/>
          <w:sz w:val="24"/>
          <w:szCs w:val="24"/>
          <w:u w:val="single"/>
        </w:rPr>
      </w:pPr>
      <w:r w:rsidRPr="004B5DB4">
        <w:rPr>
          <w:rFonts w:ascii="Times New Roman" w:hAnsi="Times New Roman" w:cs="Times New Roman"/>
          <w:b/>
          <w:sz w:val="24"/>
          <w:szCs w:val="24"/>
          <w:u w:val="single"/>
        </w:rPr>
        <w:t xml:space="preserve"> Отчет о результатах </w:t>
      </w:r>
      <w:r w:rsidR="005522F1">
        <w:rPr>
          <w:rFonts w:ascii="Times New Roman" w:hAnsi="Times New Roman" w:cs="Times New Roman"/>
          <w:b/>
          <w:bCs/>
          <w:sz w:val="24"/>
          <w:szCs w:val="24"/>
          <w:u w:val="single"/>
        </w:rPr>
        <w:t xml:space="preserve">камеральной внешней проверки </w:t>
      </w:r>
      <w:r w:rsidRPr="004B5DB4">
        <w:rPr>
          <w:rFonts w:ascii="Times New Roman" w:hAnsi="Times New Roman" w:cs="Times New Roman"/>
          <w:b/>
          <w:bCs/>
          <w:sz w:val="24"/>
          <w:szCs w:val="24"/>
          <w:u w:val="single"/>
        </w:rPr>
        <w:t xml:space="preserve">бюджетной отчетности и отдельных вопросов исполнения бюджета </w:t>
      </w:r>
      <w:proofErr w:type="spellStart"/>
      <w:r w:rsidRPr="004B5DB4">
        <w:rPr>
          <w:rFonts w:ascii="Times New Roman" w:hAnsi="Times New Roman" w:cs="Times New Roman"/>
          <w:b/>
          <w:bCs/>
          <w:sz w:val="24"/>
          <w:szCs w:val="24"/>
          <w:u w:val="single"/>
        </w:rPr>
        <w:t>Громослав</w:t>
      </w:r>
      <w:r w:rsidR="00A44985">
        <w:rPr>
          <w:rFonts w:ascii="Times New Roman" w:hAnsi="Times New Roman" w:cs="Times New Roman"/>
          <w:b/>
          <w:bCs/>
          <w:sz w:val="24"/>
          <w:szCs w:val="24"/>
          <w:u w:val="single"/>
        </w:rPr>
        <w:t>с</w:t>
      </w:r>
      <w:r w:rsidR="000707FD">
        <w:rPr>
          <w:rFonts w:ascii="Times New Roman" w:hAnsi="Times New Roman" w:cs="Times New Roman"/>
          <w:b/>
          <w:bCs/>
          <w:sz w:val="24"/>
          <w:szCs w:val="24"/>
          <w:u w:val="single"/>
        </w:rPr>
        <w:t>кого</w:t>
      </w:r>
      <w:proofErr w:type="spellEnd"/>
      <w:r w:rsidR="000707FD">
        <w:rPr>
          <w:rFonts w:ascii="Times New Roman" w:hAnsi="Times New Roman" w:cs="Times New Roman"/>
          <w:b/>
          <w:bCs/>
          <w:sz w:val="24"/>
          <w:szCs w:val="24"/>
          <w:u w:val="single"/>
        </w:rPr>
        <w:t xml:space="preserve"> сельского поселения за 2022</w:t>
      </w:r>
      <w:r w:rsidRPr="004B5DB4">
        <w:rPr>
          <w:rFonts w:ascii="Times New Roman" w:hAnsi="Times New Roman" w:cs="Times New Roman"/>
          <w:b/>
          <w:bCs/>
          <w:sz w:val="24"/>
          <w:szCs w:val="24"/>
          <w:u w:val="single"/>
        </w:rPr>
        <w:t xml:space="preserve"> год главным администратором, распорядителем, получателем бюджетных средств – Администрацией </w:t>
      </w:r>
      <w:proofErr w:type="spellStart"/>
      <w:r w:rsidRPr="004B5DB4">
        <w:rPr>
          <w:rFonts w:ascii="Times New Roman" w:hAnsi="Times New Roman" w:cs="Times New Roman"/>
          <w:b/>
          <w:bCs/>
          <w:sz w:val="24"/>
          <w:szCs w:val="24"/>
          <w:u w:val="single"/>
        </w:rPr>
        <w:t>Громославского</w:t>
      </w:r>
      <w:proofErr w:type="spellEnd"/>
      <w:r w:rsidRPr="004B5DB4">
        <w:rPr>
          <w:rFonts w:ascii="Times New Roman" w:hAnsi="Times New Roman" w:cs="Times New Roman"/>
          <w:b/>
          <w:bCs/>
          <w:sz w:val="24"/>
          <w:szCs w:val="24"/>
          <w:u w:val="single"/>
        </w:rPr>
        <w:t xml:space="preserve"> сельского поселения Октябрьского муниципального района Волгоградской области.</w:t>
      </w:r>
    </w:p>
    <w:p w:rsidR="004B5DB4" w:rsidRPr="004B5DB4" w:rsidRDefault="004B5DB4" w:rsidP="004B5DB4">
      <w:pPr>
        <w:ind w:firstLine="720"/>
        <w:jc w:val="both"/>
        <w:rPr>
          <w:rFonts w:ascii="Times New Roman" w:hAnsi="Times New Roman" w:cs="Times New Roman"/>
          <w:b/>
          <w:sz w:val="24"/>
          <w:szCs w:val="24"/>
          <w:u w:val="single"/>
        </w:rPr>
      </w:pPr>
    </w:p>
    <w:p w:rsidR="00A52BCC" w:rsidRDefault="004B5DB4" w:rsidP="00312EBD">
      <w:pPr>
        <w:ind w:firstLine="720"/>
        <w:jc w:val="both"/>
        <w:rPr>
          <w:rFonts w:ascii="Times New Roman" w:hAnsi="Times New Roman" w:cs="Times New Roman"/>
          <w:b/>
          <w:sz w:val="24"/>
          <w:szCs w:val="24"/>
        </w:rPr>
      </w:pPr>
      <w:proofErr w:type="spellStart"/>
      <w:r w:rsidRPr="004B5DB4">
        <w:rPr>
          <w:rFonts w:ascii="Times New Roman" w:hAnsi="Times New Roman" w:cs="Times New Roman"/>
          <w:b/>
          <w:sz w:val="24"/>
          <w:szCs w:val="24"/>
        </w:rPr>
        <w:t>р.п</w:t>
      </w:r>
      <w:proofErr w:type="spellEnd"/>
      <w:r w:rsidRPr="004B5DB4">
        <w:rPr>
          <w:rFonts w:ascii="Times New Roman" w:hAnsi="Times New Roman" w:cs="Times New Roman"/>
          <w:b/>
          <w:sz w:val="24"/>
          <w:szCs w:val="24"/>
        </w:rPr>
        <w:t xml:space="preserve">. Октябрьский                                                                </w:t>
      </w:r>
      <w:r w:rsidR="00312EBD">
        <w:rPr>
          <w:rFonts w:ascii="Times New Roman" w:hAnsi="Times New Roman" w:cs="Times New Roman"/>
          <w:b/>
          <w:sz w:val="24"/>
          <w:szCs w:val="24"/>
        </w:rPr>
        <w:t xml:space="preserve">               </w:t>
      </w:r>
      <w:r w:rsidR="000707FD">
        <w:rPr>
          <w:rFonts w:ascii="Times New Roman" w:hAnsi="Times New Roman" w:cs="Times New Roman"/>
          <w:b/>
          <w:sz w:val="24"/>
          <w:szCs w:val="24"/>
        </w:rPr>
        <w:t>09.03.2023</w:t>
      </w:r>
      <w:r w:rsidR="00312EBD">
        <w:rPr>
          <w:rFonts w:ascii="Times New Roman" w:hAnsi="Times New Roman" w:cs="Times New Roman"/>
          <w:b/>
          <w:sz w:val="24"/>
          <w:szCs w:val="24"/>
        </w:rPr>
        <w:t xml:space="preserve">г.    </w:t>
      </w:r>
    </w:p>
    <w:p w:rsidR="00B82B99" w:rsidRPr="00B82B99" w:rsidRDefault="00B82B99" w:rsidP="00B82B99">
      <w:pPr>
        <w:spacing w:after="0" w:line="240" w:lineRule="auto"/>
        <w:ind w:firstLine="709"/>
        <w:jc w:val="both"/>
        <w:rPr>
          <w:rFonts w:cs="Times New Roman"/>
          <w:b/>
          <w:szCs w:val="24"/>
        </w:rPr>
      </w:pPr>
      <w:r w:rsidRPr="00B82B99">
        <w:rPr>
          <w:rFonts w:ascii="Times New Roman" w:hAnsi="Times New Roman" w:cs="Times New Roman"/>
          <w:sz w:val="24"/>
          <w:szCs w:val="24"/>
        </w:rPr>
        <w:t xml:space="preserve">Согласно ст.264.4 БК РФ, плана работы Контрольно-счетной палаты Октябрьского муниципального района (далее </w:t>
      </w:r>
      <w:r w:rsidR="000707FD">
        <w:rPr>
          <w:rFonts w:ascii="Times New Roman" w:hAnsi="Times New Roman" w:cs="Times New Roman"/>
          <w:sz w:val="24"/>
          <w:szCs w:val="24"/>
        </w:rPr>
        <w:t xml:space="preserve">- </w:t>
      </w:r>
      <w:r w:rsidRPr="00B82B99">
        <w:rPr>
          <w:rFonts w:ascii="Times New Roman" w:hAnsi="Times New Roman" w:cs="Times New Roman"/>
          <w:sz w:val="24"/>
          <w:szCs w:val="24"/>
        </w:rPr>
        <w:t xml:space="preserve">КСП) (утв. Председателем Контрольно-счетной палаты Октябрьского муниципального района распоряжением № </w:t>
      </w:r>
      <w:r w:rsidR="000707FD">
        <w:rPr>
          <w:rFonts w:ascii="Times New Roman" w:hAnsi="Times New Roman" w:cs="Times New Roman"/>
          <w:sz w:val="24"/>
          <w:szCs w:val="24"/>
        </w:rPr>
        <w:t>28</w:t>
      </w:r>
      <w:r w:rsidR="003F24DA">
        <w:rPr>
          <w:rFonts w:ascii="Times New Roman" w:hAnsi="Times New Roman" w:cs="Times New Roman"/>
          <w:sz w:val="24"/>
          <w:szCs w:val="24"/>
        </w:rPr>
        <w:t xml:space="preserve">-р </w:t>
      </w:r>
      <w:r w:rsidR="000707FD">
        <w:rPr>
          <w:rFonts w:ascii="Times New Roman" w:hAnsi="Times New Roman" w:cs="Times New Roman"/>
          <w:sz w:val="24"/>
          <w:szCs w:val="24"/>
        </w:rPr>
        <w:t>от 26.12.2022</w:t>
      </w:r>
      <w:r w:rsidR="00BF793A" w:rsidRPr="00830975">
        <w:rPr>
          <w:rFonts w:ascii="Times New Roman" w:hAnsi="Times New Roman" w:cs="Times New Roman"/>
          <w:sz w:val="24"/>
          <w:szCs w:val="24"/>
        </w:rPr>
        <w:t>г</w:t>
      </w:r>
      <w:r w:rsidRPr="00B82B99">
        <w:rPr>
          <w:rFonts w:ascii="Times New Roman" w:hAnsi="Times New Roman" w:cs="Times New Roman"/>
          <w:sz w:val="24"/>
          <w:szCs w:val="24"/>
        </w:rPr>
        <w:t xml:space="preserve">.) проведена проверка Администрации </w:t>
      </w:r>
      <w:proofErr w:type="spellStart"/>
      <w:r w:rsidRPr="00B82B99">
        <w:rPr>
          <w:rFonts w:ascii="Times New Roman" w:hAnsi="Times New Roman" w:cs="Times New Roman"/>
          <w:bCs/>
          <w:sz w:val="24"/>
          <w:szCs w:val="24"/>
        </w:rPr>
        <w:t>Громославского</w:t>
      </w:r>
      <w:proofErr w:type="spellEnd"/>
      <w:r w:rsidRPr="00B82B99">
        <w:rPr>
          <w:rFonts w:ascii="Times New Roman" w:hAnsi="Times New Roman" w:cs="Times New Roman"/>
          <w:sz w:val="24"/>
          <w:szCs w:val="24"/>
        </w:rPr>
        <w:t xml:space="preserve"> сельского поселения Октябрьского муниципального района Волгоградской области.</w:t>
      </w:r>
      <w:r w:rsidR="00BF793A">
        <w:rPr>
          <w:rFonts w:ascii="Times New Roman" w:hAnsi="Times New Roman" w:cs="Times New Roman"/>
          <w:sz w:val="24"/>
          <w:szCs w:val="24"/>
        </w:rPr>
        <w:t xml:space="preserve"> </w:t>
      </w:r>
    </w:p>
    <w:p w:rsidR="00B82B99" w:rsidRDefault="00B82B99" w:rsidP="00B82B99">
      <w:pPr>
        <w:spacing w:after="0" w:line="240" w:lineRule="auto"/>
        <w:ind w:firstLine="709"/>
        <w:jc w:val="both"/>
        <w:rPr>
          <w:rFonts w:ascii="Times New Roman" w:hAnsi="Times New Roman" w:cs="Times New Roman"/>
          <w:sz w:val="24"/>
          <w:szCs w:val="24"/>
        </w:rPr>
      </w:pPr>
      <w:r w:rsidRPr="00B82B99">
        <w:rPr>
          <w:rFonts w:ascii="Times New Roman" w:hAnsi="Times New Roman" w:cs="Times New Roman"/>
          <w:sz w:val="24"/>
          <w:szCs w:val="24"/>
        </w:rPr>
        <w:t>Цель проверки</w:t>
      </w:r>
      <w:r>
        <w:rPr>
          <w:rFonts w:ascii="Times New Roman" w:hAnsi="Times New Roman" w:cs="Times New Roman"/>
          <w:sz w:val="24"/>
          <w:szCs w:val="24"/>
        </w:rPr>
        <w:t xml:space="preserve">: </w:t>
      </w:r>
      <w:r w:rsidRPr="00B902A5">
        <w:rPr>
          <w:rFonts w:ascii="Times New Roman" w:hAnsi="Times New Roman" w:cs="Times New Roman"/>
          <w:sz w:val="24"/>
          <w:szCs w:val="24"/>
        </w:rPr>
        <w:t>Внешняя проверка годовой б</w:t>
      </w:r>
      <w:r>
        <w:rPr>
          <w:rFonts w:ascii="Times New Roman" w:hAnsi="Times New Roman" w:cs="Times New Roman"/>
          <w:sz w:val="24"/>
          <w:szCs w:val="24"/>
        </w:rPr>
        <w:t xml:space="preserve">юджетной отчетности и проверка </w:t>
      </w:r>
      <w:r w:rsidRPr="00B902A5">
        <w:rPr>
          <w:rFonts w:ascii="Times New Roman" w:hAnsi="Times New Roman" w:cs="Times New Roman"/>
          <w:sz w:val="24"/>
          <w:szCs w:val="24"/>
        </w:rPr>
        <w:t xml:space="preserve">отдельных вопросов исполнения бюджета </w:t>
      </w:r>
      <w:proofErr w:type="spellStart"/>
      <w:r>
        <w:rPr>
          <w:rFonts w:ascii="Times New Roman" w:hAnsi="Times New Roman" w:cs="Times New Roman"/>
          <w:sz w:val="24"/>
          <w:szCs w:val="24"/>
        </w:rPr>
        <w:t>Громославского</w:t>
      </w:r>
      <w:proofErr w:type="spellEnd"/>
      <w:r w:rsidR="000707FD">
        <w:rPr>
          <w:rFonts w:ascii="Times New Roman" w:hAnsi="Times New Roman" w:cs="Times New Roman"/>
          <w:sz w:val="24"/>
          <w:szCs w:val="24"/>
        </w:rPr>
        <w:t xml:space="preserve"> сельского поселения за 2022</w:t>
      </w:r>
      <w:r w:rsidRPr="00B902A5">
        <w:rPr>
          <w:rFonts w:ascii="Times New Roman" w:hAnsi="Times New Roman" w:cs="Times New Roman"/>
          <w:sz w:val="24"/>
          <w:szCs w:val="24"/>
        </w:rPr>
        <w:t xml:space="preserve"> год главным администратором, распорядителем, получателем бюджетных средств</w:t>
      </w:r>
      <w:r w:rsidRPr="00B902A5">
        <w:rPr>
          <w:rFonts w:ascii="Times New Roman" w:hAnsi="Times New Roman" w:cs="Times New Roman"/>
          <w:b/>
          <w:bCs/>
          <w:sz w:val="24"/>
          <w:szCs w:val="24"/>
        </w:rPr>
        <w:t xml:space="preserve"> </w:t>
      </w:r>
      <w:r w:rsidRPr="00B902A5">
        <w:rPr>
          <w:rFonts w:ascii="Times New Roman" w:hAnsi="Times New Roman" w:cs="Times New Roman"/>
          <w:sz w:val="24"/>
          <w:szCs w:val="24"/>
        </w:rPr>
        <w:t>в целях подготовки заключения на годовой отчет об исполнении бюджета</w:t>
      </w:r>
      <w:r w:rsidR="000707FD">
        <w:rPr>
          <w:rFonts w:ascii="Times New Roman" w:hAnsi="Times New Roman" w:cs="Times New Roman"/>
          <w:sz w:val="24"/>
          <w:szCs w:val="24"/>
        </w:rPr>
        <w:t xml:space="preserve"> за 2022</w:t>
      </w:r>
      <w:r>
        <w:rPr>
          <w:rFonts w:ascii="Times New Roman" w:hAnsi="Times New Roman" w:cs="Times New Roman"/>
          <w:sz w:val="24"/>
          <w:szCs w:val="24"/>
        </w:rPr>
        <w:t xml:space="preserve"> год.</w:t>
      </w:r>
    </w:p>
    <w:p w:rsidR="00A52BCC" w:rsidRDefault="00B82B99">
      <w:pPr>
        <w:spacing w:after="0" w:line="240" w:lineRule="auto"/>
        <w:ind w:firstLine="709"/>
        <w:jc w:val="both"/>
        <w:rPr>
          <w:rFonts w:ascii="Times New Roman" w:hAnsi="Times New Roman" w:cs="Times New Roman"/>
          <w:sz w:val="24"/>
          <w:szCs w:val="24"/>
        </w:rPr>
      </w:pPr>
      <w:r w:rsidRPr="00002FC0">
        <w:rPr>
          <w:rFonts w:ascii="Times New Roman" w:hAnsi="Times New Roman" w:cs="Times New Roman"/>
          <w:sz w:val="24"/>
          <w:szCs w:val="24"/>
        </w:rPr>
        <w:t xml:space="preserve">Проверка проводилась с </w:t>
      </w:r>
      <w:r w:rsidR="000707FD">
        <w:rPr>
          <w:rFonts w:ascii="Times New Roman" w:hAnsi="Times New Roman" w:cs="Times New Roman"/>
          <w:sz w:val="24"/>
          <w:szCs w:val="24"/>
        </w:rPr>
        <w:t>01.03.2023</w:t>
      </w:r>
      <w:r w:rsidR="00BF793A" w:rsidRPr="00002FC0">
        <w:rPr>
          <w:rFonts w:ascii="Times New Roman" w:hAnsi="Times New Roman" w:cs="Times New Roman"/>
          <w:sz w:val="24"/>
          <w:szCs w:val="24"/>
        </w:rPr>
        <w:t xml:space="preserve">г. по </w:t>
      </w:r>
      <w:r w:rsidR="000707FD">
        <w:rPr>
          <w:rFonts w:ascii="Times New Roman" w:hAnsi="Times New Roman" w:cs="Times New Roman"/>
          <w:sz w:val="24"/>
          <w:szCs w:val="24"/>
        </w:rPr>
        <w:t>07.03.2023</w:t>
      </w:r>
      <w:r w:rsidR="00BF793A" w:rsidRPr="00002FC0">
        <w:rPr>
          <w:rFonts w:ascii="Times New Roman" w:hAnsi="Times New Roman" w:cs="Times New Roman"/>
          <w:sz w:val="24"/>
          <w:szCs w:val="24"/>
        </w:rPr>
        <w:t>г</w:t>
      </w:r>
      <w:r w:rsidRPr="00002FC0">
        <w:rPr>
          <w:rFonts w:ascii="Times New Roman" w:hAnsi="Times New Roman" w:cs="Times New Roman"/>
          <w:sz w:val="24"/>
          <w:szCs w:val="24"/>
        </w:rPr>
        <w:t>.</w:t>
      </w:r>
      <w:r>
        <w:rPr>
          <w:rFonts w:ascii="Times New Roman" w:hAnsi="Times New Roman" w:cs="Times New Roman"/>
          <w:sz w:val="24"/>
          <w:szCs w:val="24"/>
        </w:rPr>
        <w:t xml:space="preserve"> </w:t>
      </w:r>
      <w:r w:rsidR="00081DC9" w:rsidRPr="00B82B99">
        <w:rPr>
          <w:rFonts w:ascii="Times New Roman" w:hAnsi="Times New Roman" w:cs="Times New Roman"/>
          <w:sz w:val="24"/>
          <w:szCs w:val="24"/>
        </w:rPr>
        <w:t>По результ</w:t>
      </w:r>
      <w:r w:rsidR="005522F1" w:rsidRPr="00B82B99">
        <w:rPr>
          <w:rFonts w:ascii="Times New Roman" w:hAnsi="Times New Roman" w:cs="Times New Roman"/>
          <w:sz w:val="24"/>
          <w:szCs w:val="24"/>
        </w:rPr>
        <w:t xml:space="preserve">атам проверки оформлен акт № </w:t>
      </w:r>
      <w:r w:rsidR="000707FD">
        <w:rPr>
          <w:rFonts w:ascii="Times New Roman" w:hAnsi="Times New Roman" w:cs="Times New Roman"/>
          <w:sz w:val="24"/>
          <w:szCs w:val="24"/>
        </w:rPr>
        <w:t>13</w:t>
      </w:r>
      <w:r w:rsidR="00081DC9" w:rsidRPr="00B82B99">
        <w:rPr>
          <w:rFonts w:ascii="Times New Roman" w:hAnsi="Times New Roman" w:cs="Times New Roman"/>
          <w:sz w:val="24"/>
          <w:szCs w:val="24"/>
        </w:rPr>
        <w:t>/КСП</w:t>
      </w:r>
      <w:r w:rsidR="005522F1" w:rsidRPr="00B82B99">
        <w:rPr>
          <w:rFonts w:ascii="Times New Roman" w:hAnsi="Times New Roman" w:cs="Times New Roman"/>
          <w:sz w:val="24"/>
          <w:szCs w:val="24"/>
        </w:rPr>
        <w:t xml:space="preserve"> от </w:t>
      </w:r>
      <w:r w:rsidR="000707FD">
        <w:rPr>
          <w:rFonts w:ascii="Times New Roman" w:hAnsi="Times New Roman" w:cs="Times New Roman"/>
          <w:sz w:val="24"/>
          <w:szCs w:val="24"/>
        </w:rPr>
        <w:t>07.03.2023</w:t>
      </w:r>
      <w:r w:rsidR="00081DC9" w:rsidRPr="00B82B99">
        <w:rPr>
          <w:rFonts w:ascii="Times New Roman" w:hAnsi="Times New Roman" w:cs="Times New Roman"/>
          <w:sz w:val="24"/>
          <w:szCs w:val="24"/>
        </w:rPr>
        <w:t>г.</w:t>
      </w:r>
    </w:p>
    <w:p w:rsidR="00B82B99" w:rsidRDefault="00B82B99" w:rsidP="00B82B99">
      <w:pPr>
        <w:pStyle w:val="af0"/>
        <w:ind w:firstLine="709"/>
        <w:jc w:val="both"/>
        <w:rPr>
          <w:rFonts w:cs="Times New Roman"/>
        </w:rPr>
      </w:pPr>
      <w:r w:rsidRPr="0051280E">
        <w:rPr>
          <w:rFonts w:cs="Times New Roman"/>
        </w:rPr>
        <w:t>Ответственными лицами в проверяемом периоде являлись:</w:t>
      </w:r>
    </w:p>
    <w:p w:rsidR="00BF793A" w:rsidRDefault="00BF793A" w:rsidP="00BF793A">
      <w:pPr>
        <w:pStyle w:val="af0"/>
        <w:ind w:firstLine="709"/>
        <w:jc w:val="both"/>
        <w:rPr>
          <w:rFonts w:cs="Times New Roman"/>
        </w:rPr>
      </w:pPr>
      <w:r>
        <w:rPr>
          <w:rFonts w:cs="Times New Roman"/>
        </w:rPr>
        <w:t>- г</w:t>
      </w:r>
      <w:r w:rsidRPr="0051280E">
        <w:rPr>
          <w:rFonts w:cs="Times New Roman"/>
        </w:rPr>
        <w:t xml:space="preserve">лава </w:t>
      </w:r>
      <w:proofErr w:type="spellStart"/>
      <w:r w:rsidRPr="0051280E">
        <w:rPr>
          <w:rFonts w:cs="Times New Roman"/>
          <w:bCs/>
        </w:rPr>
        <w:t>Громославского</w:t>
      </w:r>
      <w:proofErr w:type="spellEnd"/>
      <w:r w:rsidRPr="0051280E">
        <w:rPr>
          <w:rFonts w:cs="Times New Roman"/>
        </w:rPr>
        <w:t xml:space="preserve"> сельского поселения – </w:t>
      </w:r>
      <w:r>
        <w:rPr>
          <w:rFonts w:cs="Times New Roman"/>
        </w:rPr>
        <w:t>Верещагина Г.П.</w:t>
      </w:r>
      <w:r w:rsidRPr="0051280E">
        <w:rPr>
          <w:rFonts w:cs="Times New Roman"/>
        </w:rPr>
        <w:t xml:space="preserve"> (</w:t>
      </w:r>
      <w:r>
        <w:rPr>
          <w:rFonts w:cs="Times New Roman"/>
        </w:rPr>
        <w:t xml:space="preserve">распоряжение от 03.12.2018г №62-р); </w:t>
      </w:r>
    </w:p>
    <w:p w:rsidR="000707FD" w:rsidRPr="000707FD" w:rsidRDefault="00BF793A" w:rsidP="000707FD">
      <w:pPr>
        <w:pStyle w:val="af0"/>
        <w:tabs>
          <w:tab w:val="left" w:pos="364"/>
        </w:tabs>
        <w:ind w:firstLine="709"/>
        <w:jc w:val="both"/>
        <w:rPr>
          <w:rFonts w:cs="Times New Roman"/>
        </w:rPr>
      </w:pPr>
      <w:r w:rsidRPr="0051280E">
        <w:rPr>
          <w:rFonts w:cs="Times New Roman"/>
        </w:rPr>
        <w:t xml:space="preserve">- </w:t>
      </w:r>
      <w:r>
        <w:rPr>
          <w:rFonts w:cs="Times New Roman"/>
        </w:rPr>
        <w:t>г</w:t>
      </w:r>
      <w:r w:rsidR="000707FD">
        <w:rPr>
          <w:rFonts w:cs="Times New Roman"/>
        </w:rPr>
        <w:t xml:space="preserve">лавный бухгалтер </w:t>
      </w:r>
      <w:r w:rsidR="000707FD" w:rsidRPr="000707FD">
        <w:rPr>
          <w:rFonts w:cs="Times New Roman"/>
        </w:rPr>
        <w:t xml:space="preserve">с 06.04.2009г. по 30.06.2022г. – </w:t>
      </w:r>
      <w:proofErr w:type="spellStart"/>
      <w:r w:rsidR="000707FD" w:rsidRPr="000707FD">
        <w:rPr>
          <w:rFonts w:cs="Times New Roman"/>
        </w:rPr>
        <w:t>Джелялова</w:t>
      </w:r>
      <w:proofErr w:type="spellEnd"/>
      <w:r w:rsidR="000707FD" w:rsidRPr="000707FD">
        <w:rPr>
          <w:rFonts w:cs="Times New Roman"/>
        </w:rPr>
        <w:t xml:space="preserve"> Т.А. (распоряжение от 06.04.2009г. №25-р; распоряжение от 30.06.2022г. №30/1-р), с 01.07.2022г. по настоящее время – </w:t>
      </w:r>
      <w:proofErr w:type="spellStart"/>
      <w:r w:rsidR="000707FD" w:rsidRPr="000707FD">
        <w:rPr>
          <w:rFonts w:cs="Times New Roman"/>
        </w:rPr>
        <w:t>Кутыга</w:t>
      </w:r>
      <w:proofErr w:type="spellEnd"/>
      <w:r w:rsidR="000707FD" w:rsidRPr="000707FD">
        <w:rPr>
          <w:rFonts w:cs="Times New Roman"/>
        </w:rPr>
        <w:t xml:space="preserve"> В.Н. (гражданско-правовой договор от 01.07.2022 №7; от 01.09.2022г. №8; от 01.10.2022 №9).</w:t>
      </w:r>
    </w:p>
    <w:p w:rsidR="004C5B0E" w:rsidRDefault="004C5B0E" w:rsidP="005522F1">
      <w:pPr>
        <w:spacing w:after="0" w:line="240" w:lineRule="auto"/>
        <w:jc w:val="center"/>
        <w:rPr>
          <w:rFonts w:ascii="Times New Roman" w:eastAsia="Arial" w:hAnsi="Times New Roman" w:cs="Times New Roman"/>
          <w:b/>
          <w:i/>
          <w:sz w:val="24"/>
          <w:szCs w:val="24"/>
        </w:rPr>
      </w:pPr>
    </w:p>
    <w:p w:rsidR="005522F1" w:rsidRDefault="005522F1" w:rsidP="005522F1">
      <w:pPr>
        <w:spacing w:after="0" w:line="240" w:lineRule="auto"/>
        <w:jc w:val="center"/>
        <w:rPr>
          <w:rFonts w:ascii="Times New Roman" w:eastAsia="Arial" w:hAnsi="Times New Roman" w:cs="Times New Roman"/>
          <w:b/>
          <w:i/>
          <w:sz w:val="24"/>
          <w:szCs w:val="24"/>
        </w:rPr>
      </w:pPr>
      <w:r w:rsidRPr="00B82B99">
        <w:rPr>
          <w:rFonts w:ascii="Times New Roman" w:eastAsia="Arial" w:hAnsi="Times New Roman" w:cs="Times New Roman"/>
          <w:b/>
          <w:i/>
          <w:sz w:val="24"/>
          <w:szCs w:val="24"/>
        </w:rPr>
        <w:t xml:space="preserve">Исполнение администрацией </w:t>
      </w:r>
      <w:proofErr w:type="spellStart"/>
      <w:r w:rsidRPr="00B82B99">
        <w:rPr>
          <w:rFonts w:ascii="Times New Roman" w:eastAsia="Arial" w:hAnsi="Times New Roman" w:cs="Times New Roman"/>
          <w:b/>
          <w:i/>
          <w:sz w:val="24"/>
          <w:szCs w:val="24"/>
        </w:rPr>
        <w:t>Громославского</w:t>
      </w:r>
      <w:proofErr w:type="spellEnd"/>
      <w:r w:rsidRPr="00B82B99">
        <w:rPr>
          <w:rFonts w:ascii="Times New Roman" w:eastAsia="Arial" w:hAnsi="Times New Roman" w:cs="Times New Roman"/>
          <w:b/>
          <w:i/>
          <w:sz w:val="24"/>
          <w:szCs w:val="24"/>
        </w:rPr>
        <w:t xml:space="preserve"> сельского поселения Октябрьского муниципального района как участником бюджетного процесса функций, определенных Бюджетным кодексом РФ </w:t>
      </w:r>
    </w:p>
    <w:p w:rsidR="00BF793A" w:rsidRPr="00B82B99" w:rsidRDefault="00BF793A" w:rsidP="005522F1">
      <w:pPr>
        <w:spacing w:after="0" w:line="240" w:lineRule="auto"/>
        <w:jc w:val="center"/>
        <w:rPr>
          <w:rFonts w:ascii="Times New Roman" w:eastAsia="Arial" w:hAnsi="Times New Roman" w:cs="Times New Roman"/>
          <w:b/>
          <w:i/>
          <w:sz w:val="24"/>
          <w:szCs w:val="24"/>
        </w:rPr>
      </w:pP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rPr>
        <w:t xml:space="preserve">Решением Совета народных депутатов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от 14.12.2021 года №47-4/104 «О бюджете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на 2022 год и на плановый период 2023 и 2024 годов» был утвержден бюджет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на 2022 год,</w:t>
      </w:r>
      <w:r w:rsidRPr="000707FD">
        <w:rPr>
          <w:rFonts w:ascii="Times New Roman" w:eastAsia="Arial" w:hAnsi="Times New Roman" w:cs="Times New Roman"/>
          <w:color w:val="FF00FF"/>
          <w:sz w:val="24"/>
          <w:szCs w:val="24"/>
        </w:rPr>
        <w:t xml:space="preserve"> </w:t>
      </w:r>
      <w:r w:rsidRPr="000707FD">
        <w:rPr>
          <w:rFonts w:ascii="Times New Roman" w:eastAsia="Arial" w:hAnsi="Times New Roman" w:cs="Times New Roman"/>
          <w:sz w:val="24"/>
          <w:szCs w:val="24"/>
        </w:rPr>
        <w:t>т.е. до начала финансового года.</w:t>
      </w:r>
      <w:r w:rsidRPr="000707FD">
        <w:rPr>
          <w:rFonts w:ascii="Times New Roman" w:eastAsia="Arial" w:hAnsi="Times New Roman" w:cs="Times New Roman"/>
          <w:bCs/>
          <w:sz w:val="24"/>
          <w:szCs w:val="24"/>
        </w:rPr>
        <w:t xml:space="preserve"> </w:t>
      </w:r>
      <w:r w:rsidRPr="000707FD">
        <w:rPr>
          <w:rFonts w:ascii="Times New Roman" w:eastAsia="Arial" w:hAnsi="Times New Roman" w:cs="Times New Roman"/>
          <w:sz w:val="24"/>
          <w:szCs w:val="24"/>
        </w:rPr>
        <w:t>Бюджет муниципального образования был утверждён по доходам в сумме 5781,82615 тыс. рублей, по расходам – 5781,82615 тыс. рублей, т.е. доходная часть была сбалансирована с расходными обязательствами.</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rPr>
        <w:lastRenderedPageBreak/>
        <w:t>Решением о бюджете муниципального образования на 2022 год и на плановый период 2023 и 2024 годов верхний предел муниципального долга, по состоянию на 1 января 2023 года, был установлен в сумме 0 тыс. рублей.</w:t>
      </w:r>
    </w:p>
    <w:p w:rsidR="000707FD" w:rsidRPr="000707FD" w:rsidRDefault="000707FD" w:rsidP="000707FD">
      <w:pPr>
        <w:spacing w:after="0" w:line="240" w:lineRule="auto"/>
        <w:ind w:firstLine="709"/>
        <w:jc w:val="both"/>
        <w:rPr>
          <w:rFonts w:ascii="Times New Roman" w:eastAsia="Arial" w:hAnsi="Times New Roman"/>
          <w:color w:val="000000"/>
          <w:sz w:val="24"/>
          <w:szCs w:val="24"/>
        </w:rPr>
      </w:pPr>
      <w:r w:rsidRPr="000707FD">
        <w:rPr>
          <w:rFonts w:ascii="Times New Roman" w:eastAsia="Arial" w:hAnsi="Times New Roman"/>
          <w:color w:val="000000"/>
          <w:spacing w:val="9"/>
          <w:sz w:val="24"/>
          <w:szCs w:val="24"/>
        </w:rPr>
        <w:t xml:space="preserve">В соответствии с ведомственной структурой расходов бюджета </w:t>
      </w:r>
      <w:r w:rsidRPr="000707FD">
        <w:rPr>
          <w:rFonts w:ascii="Times New Roman" w:eastAsia="Arial" w:hAnsi="Times New Roman"/>
          <w:color w:val="000000"/>
          <w:spacing w:val="2"/>
          <w:sz w:val="24"/>
          <w:szCs w:val="24"/>
        </w:rPr>
        <w:t xml:space="preserve">поселения на 2022 год главным распорядителем бюджетных средств является </w:t>
      </w:r>
      <w:r w:rsidRPr="000707FD">
        <w:rPr>
          <w:rFonts w:ascii="Times New Roman" w:eastAsia="Arial" w:hAnsi="Times New Roman"/>
          <w:color w:val="000000"/>
          <w:sz w:val="24"/>
          <w:szCs w:val="24"/>
        </w:rPr>
        <w:t xml:space="preserve">администрация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olor w:val="000000"/>
          <w:sz w:val="24"/>
          <w:szCs w:val="24"/>
        </w:rPr>
        <w:t xml:space="preserve"> сельского поселения. </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bCs/>
          <w:sz w:val="24"/>
          <w:szCs w:val="24"/>
        </w:rPr>
        <w:t xml:space="preserve"> </w:t>
      </w:r>
      <w:r w:rsidRPr="000707FD">
        <w:rPr>
          <w:rFonts w:ascii="Times New Roman" w:eastAsia="Arial" w:hAnsi="Times New Roman" w:cs="Times New Roman"/>
          <w:sz w:val="24"/>
          <w:szCs w:val="24"/>
        </w:rPr>
        <w:t xml:space="preserve">Уведомлением о бюджетных ассигнованиях №5 от 14.12.2021 года отделом бюджетно-финансовой политики и казначейства администрации Октябрьского муниципального района до администрации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доведены бюджетные ассигнования в сумме 5781,82615 тыс. рублей, доведенные уведомлением бюджетные ассигнования соответствуют суммам, утвержденным первоначально бюджетом на 2022 год. </w:t>
      </w:r>
    </w:p>
    <w:p w:rsidR="000707FD" w:rsidRPr="000707FD" w:rsidRDefault="000707FD" w:rsidP="000707FD">
      <w:pPr>
        <w:widowControl w:val="0"/>
        <w:tabs>
          <w:tab w:val="left" w:pos="1260"/>
        </w:tabs>
        <w:suppressAutoHyphens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xml:space="preserve"> Сводной бюджетной росписью расходов бюджета </w:t>
      </w:r>
      <w:proofErr w:type="spellStart"/>
      <w:r w:rsidRPr="000707FD">
        <w:rPr>
          <w:rFonts w:ascii="Times New Roman" w:eastAsia="Times New Roman" w:hAnsi="Times New Roman" w:cs="Times New Roman"/>
          <w:sz w:val="24"/>
          <w:szCs w:val="24"/>
        </w:rPr>
        <w:t>Громославского</w:t>
      </w:r>
      <w:proofErr w:type="spellEnd"/>
      <w:r w:rsidRPr="000707FD">
        <w:rPr>
          <w:rFonts w:ascii="Times New Roman" w:eastAsia="Times New Roman" w:hAnsi="Times New Roman" w:cs="Times New Roman"/>
          <w:sz w:val="24"/>
          <w:szCs w:val="24"/>
        </w:rPr>
        <w:t xml:space="preserve"> сельского поселения утвержденной начальником отдела бюджетно-финансовой политики и казначейства администрации Октябрьского муниципального района Волгоградской области от 14.12.2021 года бюджетные ассигнования на 2022 год утверждены в сумме 5781,82615 тыс. рублей, что соответствует первоначально принятому решению о бюджете на 2022 год.</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sz w:val="24"/>
          <w:szCs w:val="24"/>
        </w:rPr>
        <w:t xml:space="preserve"> В течение 2022 года изменения и дополнения в бюджет</w:t>
      </w:r>
      <w:r w:rsidRPr="000707FD">
        <w:rPr>
          <w:rFonts w:ascii="Times New Roman" w:eastAsia="Arial" w:hAnsi="Times New Roman" w:cs="Times New Roman"/>
          <w:sz w:val="24"/>
          <w:szCs w:val="24"/>
        </w:rPr>
        <w:t xml:space="preserve">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sz w:val="24"/>
          <w:szCs w:val="24"/>
        </w:rPr>
        <w:t xml:space="preserve"> сельского поселения вносились 11 раз – </w:t>
      </w:r>
      <w:r w:rsidRPr="000707FD">
        <w:rPr>
          <w:rFonts w:ascii="Times New Roman" w:eastAsia="Arial" w:hAnsi="Times New Roman"/>
          <w:color w:val="000000"/>
          <w:spacing w:val="1"/>
          <w:sz w:val="24"/>
          <w:szCs w:val="24"/>
        </w:rPr>
        <w:t>Решением Совета народных депутатов</w:t>
      </w:r>
      <w:r w:rsidRPr="000707FD">
        <w:rPr>
          <w:rFonts w:ascii="Times New Roman" w:eastAsia="Arial" w:hAnsi="Times New Roman" w:cs="Times New Roman"/>
          <w:sz w:val="24"/>
          <w:szCs w:val="24"/>
        </w:rPr>
        <w:t xml:space="preserve">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olor w:val="000000"/>
          <w:spacing w:val="1"/>
          <w:sz w:val="24"/>
          <w:szCs w:val="24"/>
        </w:rPr>
        <w:t xml:space="preserve"> сельского поселения от 28.01.2022г. №50-4/113; от 25.02.2022г. №52-4/115; от 31.03.2022г. №54-4/120; от 29.04.2022г. №55-4/121; от 30.05.2022г. №56-4/123; от 20.07.2022г. №58-4/127; от 29.08.2022г. №60-4/130; от 23.09.2022г. №61-4/132; от 21.11.2022г. №64-4/136; от 25.11.2022г. №65-4/141; от 27.12.2022г. №67-4/143.</w:t>
      </w:r>
    </w:p>
    <w:p w:rsidR="000707FD" w:rsidRPr="000707FD" w:rsidRDefault="000707FD" w:rsidP="000707FD">
      <w:pPr>
        <w:widowControl w:val="0"/>
        <w:shd w:val="clear" w:color="auto" w:fill="FFFFFF"/>
        <w:tabs>
          <w:tab w:val="left" w:pos="1181"/>
        </w:tabs>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В результате внесения изменений и дополнений в бюджет доходная часть бюджета по сравнению с первоначальными значениями уменьшилась на сумму 167,51422 тыс. рублей (-2,9%) и составила 5614,31193 тыс. рублей, расходная часть бюджета увеличилась на 982,81121 тыс. рублей (+17,0%) и составила 6764,63736 тыс. рублей.  При этом был установлен дефицит бюджета поселения на 2022 год в сумме 1150,32543 тыс. рублей или 32,49% от объёма доходов бюджета поселения без учёта утверждённого объёма безвозмездных поступлений и поступлений налоговых доходов по дополнительным нормативам отчислений. В соответствии со статьей 92.1 БК РФ в состав источников финансирования дефицита местного бюджета включены изменение остатков средств на счетах по учету средств местного бюджета в сумме 1150,32543 тыс. рублей.</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rPr>
        <w:t>В соответствии с п.2.1 ст. 217 БК РФ утверждение изменений в сводной бюджетной росписи проводилось своевременно, п</w:t>
      </w:r>
      <w:r w:rsidRPr="000707FD">
        <w:rPr>
          <w:rFonts w:ascii="Times New Roman" w:eastAsia="Arial" w:hAnsi="Times New Roman" w:cs="Times New Roman"/>
          <w:spacing w:val="-1"/>
          <w:sz w:val="24"/>
          <w:szCs w:val="24"/>
        </w:rPr>
        <w:t xml:space="preserve">оказатели сводной бюджетной росписи на 2022 год </w:t>
      </w:r>
      <w:r w:rsidRPr="000707FD">
        <w:rPr>
          <w:rFonts w:ascii="Times New Roman" w:eastAsia="Arial" w:hAnsi="Times New Roman" w:cs="Times New Roman"/>
          <w:sz w:val="24"/>
          <w:szCs w:val="24"/>
        </w:rPr>
        <w:t xml:space="preserve">соответствуют решению Совета народных депутатов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от 14.12.2021 года №47-4/104 «О бюджете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на 2022 год и на плановый период 2023 и 2024 годов» (с учетом изменений и дополнений </w:t>
      </w:r>
      <w:r w:rsidRPr="000707FD">
        <w:rPr>
          <w:rFonts w:ascii="Times New Roman" w:eastAsia="Arial" w:hAnsi="Times New Roman"/>
          <w:color w:val="000000"/>
          <w:spacing w:val="1"/>
          <w:sz w:val="24"/>
          <w:szCs w:val="24"/>
        </w:rPr>
        <w:t>от 28.01.2022г. №50-4/113; от 25.02.2022г. №52-4/115; от 31.03.2022г. №54-4/120; от 29.04.2022г. №55-4/121; от 30.05.2022г. №56-4/123; от 20.07.2022г. №58-4/127; от 29.08.2022г. №60-4/130; от 23.09.2022г. №61-4/132; от 21.11.2022г. №64-4/136; от 25.11.2022г. №65-4/141; от 27.12.2022г. №67-4/143).</w:t>
      </w:r>
    </w:p>
    <w:p w:rsidR="000707FD" w:rsidRPr="000707FD" w:rsidRDefault="000707FD" w:rsidP="000707FD">
      <w:pPr>
        <w:autoSpaceDE w:val="0"/>
        <w:spacing w:after="0" w:line="240" w:lineRule="auto"/>
        <w:ind w:firstLine="720"/>
        <w:jc w:val="both"/>
        <w:rPr>
          <w:rFonts w:ascii="Times New Roman" w:hAnsi="Times New Roman" w:cs="Times New Roman"/>
          <w:sz w:val="24"/>
          <w:szCs w:val="24"/>
        </w:rPr>
      </w:pPr>
      <w:r w:rsidRPr="000707FD">
        <w:rPr>
          <w:rFonts w:ascii="Times New Roman" w:hAnsi="Times New Roman" w:cs="Times New Roman"/>
          <w:sz w:val="24"/>
          <w:szCs w:val="24"/>
        </w:rPr>
        <w:t>Согласно статьи 221 БК РФ бюджетная смета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w:t>
      </w:r>
      <w:r w:rsidRPr="000707FD">
        <w:t xml:space="preserve"> </w:t>
      </w:r>
      <w:r w:rsidRPr="000707FD">
        <w:rPr>
          <w:rFonts w:ascii="Times New Roman" w:hAnsi="Times New Roman" w:cs="Times New Roman"/>
          <w:sz w:val="24"/>
          <w:szCs w:val="24"/>
        </w:rPr>
        <w:t>(в ред. Приказа Минфина России от 30.09.2021 N 141н, далее – Приказ Минфина РФ от 14.02.2018 №26н).</w:t>
      </w:r>
    </w:p>
    <w:p w:rsidR="000707FD" w:rsidRPr="000707FD" w:rsidRDefault="000707FD" w:rsidP="000707FD">
      <w:pPr>
        <w:autoSpaceDE w:val="0"/>
        <w:spacing w:after="0" w:line="240" w:lineRule="auto"/>
        <w:ind w:firstLine="720"/>
        <w:jc w:val="both"/>
        <w:rPr>
          <w:rFonts w:ascii="Times New Roman" w:hAnsi="Times New Roman" w:cs="Times New Roman"/>
          <w:sz w:val="24"/>
          <w:szCs w:val="24"/>
        </w:rPr>
      </w:pPr>
      <w:r w:rsidRPr="000707FD">
        <w:rPr>
          <w:rFonts w:ascii="Times New Roman" w:hAnsi="Times New Roman" w:cs="Times New Roman"/>
          <w:sz w:val="24"/>
          <w:szCs w:val="24"/>
        </w:rPr>
        <w:lastRenderedPageBreak/>
        <w:t xml:space="preserve">Порядок составления, утверждения и ведения бюджетных смет администрации </w:t>
      </w:r>
      <w:proofErr w:type="spellStart"/>
      <w:r w:rsidRPr="000707FD">
        <w:rPr>
          <w:rFonts w:ascii="Times New Roman" w:hAnsi="Times New Roman" w:cs="Times New Roman"/>
          <w:sz w:val="24"/>
          <w:szCs w:val="24"/>
        </w:rPr>
        <w:t>Громославского</w:t>
      </w:r>
      <w:proofErr w:type="spellEnd"/>
      <w:r w:rsidRPr="000707FD">
        <w:rPr>
          <w:rFonts w:ascii="Times New Roman" w:hAnsi="Times New Roman" w:cs="Times New Roman"/>
          <w:sz w:val="24"/>
          <w:szCs w:val="24"/>
        </w:rPr>
        <w:t xml:space="preserve"> сельского поселения, утвержден Постановлением администрации </w:t>
      </w:r>
      <w:proofErr w:type="spellStart"/>
      <w:r w:rsidRPr="000707FD">
        <w:rPr>
          <w:rFonts w:ascii="Times New Roman" w:hAnsi="Times New Roman" w:cs="Times New Roman"/>
          <w:sz w:val="24"/>
          <w:szCs w:val="24"/>
        </w:rPr>
        <w:t>Громославского</w:t>
      </w:r>
      <w:proofErr w:type="spellEnd"/>
      <w:r w:rsidRPr="000707FD">
        <w:rPr>
          <w:rFonts w:ascii="Times New Roman" w:hAnsi="Times New Roman" w:cs="Times New Roman"/>
          <w:sz w:val="24"/>
          <w:szCs w:val="24"/>
        </w:rPr>
        <w:t xml:space="preserve"> сельского поселения Октябрьского муниципального района Волгоградской области от 11.02.2019 года №2/1 «Об утверждении порядка составления, утверждения и ведения бюджетных смет казенных учреждений </w:t>
      </w:r>
      <w:proofErr w:type="spellStart"/>
      <w:r w:rsidRPr="000707FD">
        <w:rPr>
          <w:rFonts w:ascii="Times New Roman" w:hAnsi="Times New Roman" w:cs="Times New Roman"/>
          <w:sz w:val="24"/>
          <w:szCs w:val="24"/>
        </w:rPr>
        <w:t>Громославского</w:t>
      </w:r>
      <w:proofErr w:type="spellEnd"/>
      <w:r w:rsidRPr="000707FD">
        <w:rPr>
          <w:rFonts w:ascii="Times New Roman" w:hAnsi="Times New Roman" w:cs="Times New Roman"/>
          <w:sz w:val="24"/>
          <w:szCs w:val="24"/>
        </w:rPr>
        <w:t xml:space="preserve"> сельского поселения Октябрьского муниципального района» (далее – Порядок №2/1 от 11.02.2019г.),</w:t>
      </w:r>
      <w:r w:rsidRPr="000707FD">
        <w:t xml:space="preserve"> </w:t>
      </w:r>
      <w:r w:rsidRPr="000707FD">
        <w:rPr>
          <w:rFonts w:ascii="Times New Roman" w:hAnsi="Times New Roman" w:cs="Times New Roman"/>
          <w:sz w:val="24"/>
          <w:szCs w:val="24"/>
        </w:rPr>
        <w:t>в соответствии с приказом Минфина РФ от 14.02.2018 года № 26н.</w:t>
      </w:r>
    </w:p>
    <w:p w:rsidR="000707FD" w:rsidRPr="000707FD" w:rsidRDefault="000707FD" w:rsidP="000707FD">
      <w:pPr>
        <w:autoSpaceDE w:val="0"/>
        <w:spacing w:after="0" w:line="240" w:lineRule="auto"/>
        <w:ind w:firstLine="720"/>
        <w:jc w:val="both"/>
        <w:rPr>
          <w:rFonts w:ascii="Times New Roman" w:hAnsi="Times New Roman" w:cs="Times New Roman"/>
          <w:sz w:val="24"/>
          <w:szCs w:val="24"/>
        </w:rPr>
      </w:pPr>
      <w:r w:rsidRPr="000707FD">
        <w:rPr>
          <w:rFonts w:ascii="Times New Roman" w:hAnsi="Times New Roman" w:cs="Times New Roman"/>
          <w:sz w:val="24"/>
          <w:szCs w:val="24"/>
        </w:rPr>
        <w:t>Порядком №2/1 от 11.02.2019г.</w:t>
      </w:r>
      <w:r w:rsidRPr="000707FD">
        <w:rPr>
          <w:rFonts w:ascii="Times New Roman" w:hAnsi="Times New Roman" w:cs="Times New Roman"/>
          <w:b/>
          <w:sz w:val="24"/>
          <w:szCs w:val="24"/>
        </w:rPr>
        <w:t xml:space="preserve"> </w:t>
      </w:r>
      <w:r w:rsidRPr="000707FD">
        <w:rPr>
          <w:rFonts w:ascii="Times New Roman" w:hAnsi="Times New Roman" w:cs="Times New Roman"/>
          <w:sz w:val="24"/>
          <w:szCs w:val="24"/>
        </w:rPr>
        <w:t xml:space="preserve">определены правила составления, утверждения и ведения бюджетной сметы администрации </w:t>
      </w:r>
      <w:proofErr w:type="spellStart"/>
      <w:r w:rsidRPr="000707FD">
        <w:rPr>
          <w:rFonts w:ascii="Times New Roman" w:hAnsi="Times New Roman" w:cs="Times New Roman"/>
          <w:sz w:val="24"/>
          <w:szCs w:val="24"/>
        </w:rPr>
        <w:t>Громославского</w:t>
      </w:r>
      <w:proofErr w:type="spellEnd"/>
      <w:r w:rsidRPr="000707FD">
        <w:rPr>
          <w:rFonts w:ascii="Times New Roman" w:hAnsi="Times New Roman" w:cs="Times New Roman"/>
          <w:sz w:val="24"/>
          <w:szCs w:val="24"/>
        </w:rPr>
        <w:t xml:space="preserve"> сельского поселения.</w:t>
      </w:r>
    </w:p>
    <w:p w:rsidR="000707FD" w:rsidRPr="000707FD" w:rsidRDefault="000707FD" w:rsidP="000707FD">
      <w:pPr>
        <w:autoSpaceDE w:val="0"/>
        <w:spacing w:after="0" w:line="240" w:lineRule="auto"/>
        <w:ind w:firstLine="720"/>
        <w:jc w:val="both"/>
        <w:rPr>
          <w:rFonts w:ascii="Times New Roman" w:hAnsi="Times New Roman" w:cs="Times New Roman"/>
          <w:sz w:val="24"/>
          <w:szCs w:val="24"/>
        </w:rPr>
      </w:pPr>
      <w:r w:rsidRPr="000707FD">
        <w:rPr>
          <w:rFonts w:ascii="Times New Roman" w:hAnsi="Times New Roman" w:cs="Times New Roman"/>
          <w:sz w:val="24"/>
          <w:szCs w:val="24"/>
        </w:rPr>
        <w:t xml:space="preserve">Согласно пункта 6 раздела 2 Порядка №2/1 от 11.02.2019 г. показатели бюджетной сметы формируются в разрезе кодов классификации расходов бюджетов бюджетной классификации РФ с детализацией по кодам подгрупп и элементов видов расходов классификации расходов бюджетов. </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rPr>
        <w:t>В результате проверки бюджетной сметы установлено, что показатели бюджетной сметы сформированы с кодами КОСГУ, что не соответствует п.6 раздела 2 Порядка №2/1 от 11.02.2019 г.</w:t>
      </w:r>
    </w:p>
    <w:p w:rsidR="000707FD" w:rsidRPr="000707FD" w:rsidRDefault="000707FD" w:rsidP="000707FD">
      <w:pPr>
        <w:autoSpaceDE w:val="0"/>
        <w:spacing w:after="0" w:line="240" w:lineRule="auto"/>
        <w:ind w:firstLine="720"/>
        <w:jc w:val="both"/>
        <w:rPr>
          <w:rFonts w:ascii="Times New Roman" w:hAnsi="Times New Roman" w:cs="Times New Roman"/>
          <w:sz w:val="24"/>
          <w:szCs w:val="24"/>
        </w:rPr>
      </w:pPr>
      <w:r w:rsidRPr="000707FD">
        <w:rPr>
          <w:rFonts w:ascii="Times New Roman" w:hAnsi="Times New Roman" w:cs="Times New Roman"/>
          <w:sz w:val="24"/>
          <w:szCs w:val="24"/>
        </w:rPr>
        <w:t xml:space="preserve">Бюджетная смета на 2022 финансовый год и на плановый период 2023 и 2024 годов утверждена главой </w:t>
      </w:r>
      <w:proofErr w:type="spellStart"/>
      <w:r w:rsidRPr="000707FD">
        <w:rPr>
          <w:rFonts w:ascii="Times New Roman" w:hAnsi="Times New Roman" w:cs="Times New Roman"/>
          <w:sz w:val="24"/>
          <w:szCs w:val="24"/>
        </w:rPr>
        <w:t>Громославского</w:t>
      </w:r>
      <w:proofErr w:type="spellEnd"/>
      <w:r w:rsidRPr="000707FD">
        <w:rPr>
          <w:rFonts w:ascii="Times New Roman" w:hAnsi="Times New Roman" w:cs="Times New Roman"/>
          <w:sz w:val="24"/>
          <w:szCs w:val="24"/>
        </w:rPr>
        <w:t xml:space="preserve"> сельского поселения 14.12.2021 года с соблюдением установленных сроков. </w:t>
      </w:r>
      <w:r w:rsidRPr="000707FD">
        <w:rPr>
          <w:rFonts w:ascii="Times New Roman" w:eastAsia="Times New Roman" w:hAnsi="Times New Roman" w:cs="Times New Roman"/>
          <w:sz w:val="24"/>
          <w:szCs w:val="24"/>
        </w:rPr>
        <w:t xml:space="preserve">Показатели бюджетной сметы соответствуют доведенным уведомление №5 от 14.12.2021 года лимитам бюджетных обязательств. </w:t>
      </w:r>
    </w:p>
    <w:p w:rsidR="000707FD" w:rsidRPr="000707FD" w:rsidRDefault="000707FD" w:rsidP="000707FD">
      <w:pPr>
        <w:widowControl w:val="0"/>
        <w:suppressAutoHyphens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В соответствии п. 13 раздела 4 Порядка №2/1 от 11.02.2019г. внесение изменений в бюджетную смету проводилось своевременно.</w:t>
      </w:r>
    </w:p>
    <w:p w:rsidR="00BF793A" w:rsidRPr="000707FD" w:rsidRDefault="00BF793A" w:rsidP="00BF793A">
      <w:pPr>
        <w:widowControl w:val="0"/>
        <w:shd w:val="clear" w:color="auto" w:fill="FFFFFF"/>
        <w:tabs>
          <w:tab w:val="left" w:pos="1181"/>
        </w:tabs>
        <w:spacing w:after="0" w:line="240" w:lineRule="auto"/>
        <w:ind w:firstLine="709"/>
        <w:jc w:val="both"/>
        <w:rPr>
          <w:rFonts w:ascii="Times New Roman" w:eastAsia="Times New Roman" w:hAnsi="Times New Roman" w:cs="Times New Roman"/>
          <w:b/>
          <w:i/>
          <w:sz w:val="24"/>
          <w:szCs w:val="24"/>
          <w:highlight w:val="yellow"/>
        </w:rPr>
      </w:pPr>
      <w:bookmarkStart w:id="0" w:name="bookmark1"/>
    </w:p>
    <w:bookmarkEnd w:id="0"/>
    <w:p w:rsidR="000707FD" w:rsidRPr="000707FD" w:rsidRDefault="000707FD" w:rsidP="000707FD">
      <w:pPr>
        <w:keepNext/>
        <w:keepLines/>
        <w:suppressAutoHyphens w:val="0"/>
        <w:spacing w:after="0" w:line="322" w:lineRule="exact"/>
        <w:ind w:left="20"/>
        <w:jc w:val="center"/>
        <w:rPr>
          <w:rFonts w:ascii="Times New Roman" w:eastAsia="Times New Roman" w:hAnsi="Times New Roman" w:cs="Times New Roman"/>
          <w:b/>
          <w:i/>
          <w:sz w:val="24"/>
          <w:szCs w:val="24"/>
        </w:rPr>
      </w:pPr>
      <w:r w:rsidRPr="000707FD">
        <w:rPr>
          <w:rFonts w:ascii="Times New Roman" w:eastAsia="Times New Roman" w:hAnsi="Times New Roman" w:cs="Times New Roman"/>
          <w:b/>
          <w:i/>
          <w:sz w:val="24"/>
          <w:szCs w:val="24"/>
        </w:rPr>
        <w:t>Анализ исполнения плановых назначений по доходам, исполнение расходов. Проверка достоверности бюджетной отчетности</w:t>
      </w:r>
    </w:p>
    <w:p w:rsidR="000707FD" w:rsidRPr="000707FD" w:rsidRDefault="000707FD" w:rsidP="000707FD">
      <w:pPr>
        <w:spacing w:after="0" w:line="240" w:lineRule="auto"/>
        <w:ind w:firstLine="709"/>
        <w:jc w:val="both"/>
        <w:rPr>
          <w:rFonts w:ascii="Times New Roman" w:eastAsia="Arial" w:hAnsi="Times New Roman"/>
          <w:color w:val="000000"/>
          <w:spacing w:val="1"/>
          <w:sz w:val="24"/>
          <w:szCs w:val="24"/>
        </w:rPr>
      </w:pPr>
    </w:p>
    <w:p w:rsidR="000707FD" w:rsidRPr="000707FD" w:rsidRDefault="000707FD" w:rsidP="000707FD">
      <w:pPr>
        <w:suppressAutoHyphens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xml:space="preserve">Согласно </w:t>
      </w:r>
      <w:proofErr w:type="gramStart"/>
      <w:r w:rsidR="002035CF">
        <w:rPr>
          <w:rFonts w:ascii="Times New Roman" w:eastAsia="Times New Roman" w:hAnsi="Times New Roman" w:cs="Times New Roman"/>
          <w:sz w:val="24"/>
          <w:szCs w:val="24"/>
        </w:rPr>
        <w:t>отчету</w:t>
      </w:r>
      <w:proofErr w:type="gramEnd"/>
      <w:r w:rsidRPr="000707FD">
        <w:rPr>
          <w:rFonts w:ascii="Times New Roman" w:eastAsia="Times New Roman" w:hAnsi="Times New Roman" w:cs="Times New Roman"/>
          <w:sz w:val="24"/>
          <w:szCs w:val="24"/>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об исполнении бюджета ф. 0503127) по доходам утверждены бюджетные назначения в общей сумме 5614,31193 тыс. рублей. Доходы бюджета </w:t>
      </w:r>
      <w:proofErr w:type="spellStart"/>
      <w:r w:rsidRPr="000707FD">
        <w:rPr>
          <w:rFonts w:ascii="Times New Roman" w:eastAsia="Times New Roman" w:hAnsi="Times New Roman" w:cs="Times New Roman"/>
          <w:bCs/>
          <w:sz w:val="24"/>
          <w:szCs w:val="24"/>
        </w:rPr>
        <w:t>Громославского</w:t>
      </w:r>
      <w:proofErr w:type="spellEnd"/>
      <w:r w:rsidRPr="000707FD">
        <w:rPr>
          <w:rFonts w:ascii="Times New Roman" w:eastAsia="Times New Roman" w:hAnsi="Times New Roman" w:cs="Times New Roman"/>
          <w:sz w:val="24"/>
          <w:szCs w:val="24"/>
        </w:rPr>
        <w:t xml:space="preserve"> сельского поселения в 2022 году исполнены в сумме 5717,59592 тыс. рублей (101,8% от плана на год), в том числе налоговые – 3514,47905 тыс. рублей (104,9 % от плана на год), неналоговые – 188,32372</w:t>
      </w:r>
      <w:r w:rsidRPr="000707FD">
        <w:rPr>
          <w:rFonts w:ascii="Times New Roman" w:eastAsia="Times New Roman" w:hAnsi="Times New Roman" w:cs="Times New Roman"/>
          <w:bCs/>
          <w:sz w:val="24"/>
          <w:szCs w:val="24"/>
        </w:rPr>
        <w:t xml:space="preserve"> </w:t>
      </w:r>
      <w:r w:rsidRPr="000707FD">
        <w:rPr>
          <w:rFonts w:ascii="Times New Roman" w:eastAsia="Times New Roman" w:hAnsi="Times New Roman" w:cs="Times New Roman"/>
          <w:sz w:val="24"/>
          <w:szCs w:val="24"/>
        </w:rPr>
        <w:t>тыс. рублей (100,0% от плана на год), безвозмездные поступления – 2014,79315</w:t>
      </w:r>
      <w:r w:rsidRPr="000707FD">
        <w:rPr>
          <w:rFonts w:ascii="Times New Roman" w:eastAsia="Times New Roman" w:hAnsi="Times New Roman" w:cs="Times New Roman"/>
          <w:bCs/>
          <w:sz w:val="24"/>
          <w:szCs w:val="24"/>
        </w:rPr>
        <w:t xml:space="preserve"> </w:t>
      </w:r>
      <w:r w:rsidRPr="000707FD">
        <w:rPr>
          <w:rFonts w:ascii="Times New Roman" w:eastAsia="Times New Roman" w:hAnsi="Times New Roman" w:cs="Times New Roman"/>
          <w:sz w:val="24"/>
          <w:szCs w:val="24"/>
        </w:rPr>
        <w:t xml:space="preserve">тыс. рублей (97,1% от плана на год). </w:t>
      </w: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В результате внесения изменений и дополнений в бюджет поселения на 2022 год план по доходам был уменьшен на сумму 167,51422 тыс. рублей (-2,9%) за счет уменьшения плана по налоговым доходам на 454,00422 тыс. рублей (-11,9%), при увеличении плана по неналоговым доходам на 56,323 тыс. рублей (+42,7%) и по безвозмездным поступлениям на 230,167 тыс. рублей (+12,5%).</w:t>
      </w: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Структура доходов бюджета поселения показывает, что доля налоговых и неналоговых доходов составляет 64,8% в суммарных доходах местного бюджета.</w:t>
      </w: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В структуре доходов налоговые доходы составляют – 3514,47905</w:t>
      </w:r>
      <w:r w:rsidRPr="000707FD">
        <w:rPr>
          <w:rFonts w:ascii="Times New Roman" w:hAnsi="Times New Roman" w:cs="Times New Roman"/>
          <w:bCs/>
          <w:sz w:val="24"/>
          <w:szCs w:val="24"/>
        </w:rPr>
        <w:t xml:space="preserve"> тыс. рублей или 61,5% к общему объему доходов. В структуре </w:t>
      </w:r>
      <w:r w:rsidRPr="000707FD">
        <w:rPr>
          <w:rFonts w:ascii="Times New Roman" w:hAnsi="Times New Roman" w:cs="Times New Roman"/>
          <w:sz w:val="24"/>
          <w:szCs w:val="24"/>
        </w:rPr>
        <w:t>налоговых платежей основным доходным источником является налоги на совокупный доход – 1599,19308</w:t>
      </w:r>
      <w:r w:rsidRPr="000707FD">
        <w:rPr>
          <w:rFonts w:ascii="Times New Roman" w:hAnsi="Times New Roman" w:cs="Times New Roman"/>
          <w:bCs/>
          <w:sz w:val="24"/>
          <w:szCs w:val="24"/>
        </w:rPr>
        <w:t xml:space="preserve"> </w:t>
      </w:r>
      <w:r w:rsidRPr="000707FD">
        <w:rPr>
          <w:rFonts w:ascii="Times New Roman" w:hAnsi="Times New Roman" w:cs="Times New Roman"/>
          <w:sz w:val="24"/>
          <w:szCs w:val="24"/>
        </w:rPr>
        <w:t>тыс. рублей (45,5% общей суммы налоговых доходов), налоги на товары (работы, услуги), реализуемые на территории РФ – 1107,06676 тыс. рублей (31,5% общей суммы налоговых доходов), налог на имущество – 510,27475 тыс. рублей (14,5% общей суммы налоговых доходов).</w:t>
      </w: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В структуре доходов бюджета поселения неналоговые доходы составляют – 188,32372 тыс. рублей или 3,3% к общему объёму доходов.</w:t>
      </w: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lastRenderedPageBreak/>
        <w:t xml:space="preserve">В структуре доходов бюджета поселения безвозмездные поступления составляют – </w:t>
      </w:r>
      <w:r w:rsidRPr="000707FD">
        <w:rPr>
          <w:rFonts w:ascii="Times New Roman" w:hAnsi="Times New Roman" w:cs="Times New Roman"/>
          <w:bCs/>
          <w:sz w:val="24"/>
          <w:szCs w:val="24"/>
        </w:rPr>
        <w:t xml:space="preserve">2014,79315 </w:t>
      </w:r>
      <w:r w:rsidRPr="000707FD">
        <w:rPr>
          <w:rFonts w:ascii="Times New Roman" w:hAnsi="Times New Roman" w:cs="Times New Roman"/>
          <w:sz w:val="24"/>
          <w:szCs w:val="24"/>
        </w:rPr>
        <w:t>тыс. рублей или 35,2% к общему объёму доходов.</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sz w:val="24"/>
          <w:szCs w:val="24"/>
        </w:rPr>
        <w:t xml:space="preserve">По результатам проверки отчета об исполнении бюджета ф. 0503127 в разрезе разделов, подразделов, целевых статей, видов расходов, КОСГУ установлено: утвержденные бюджетные назначения, лимиты бюджетных обязательств в сумме 6764,63736 тыс. рублей доведены до главного распорядителя в соответствии с показателями сводной бюджетной росписи. Исполнение за 2022 год составило 5794,56359 тыс. рублей, что составляет 85,7%. Неисполненные назначения по ассигнованиям и лимитам бюджетных обязательств составили 970,07377 тыс. рублей. </w:t>
      </w:r>
      <w:r w:rsidRPr="000707FD">
        <w:rPr>
          <w:rFonts w:ascii="Times New Roman" w:eastAsia="Times New Roman" w:hAnsi="Times New Roman" w:cs="Times New Roman"/>
          <w:bCs/>
          <w:sz w:val="24"/>
          <w:szCs w:val="24"/>
        </w:rPr>
        <w:t xml:space="preserve">По итогам исполнения бюджета </w:t>
      </w:r>
      <w:proofErr w:type="spellStart"/>
      <w:r w:rsidRPr="000707FD">
        <w:rPr>
          <w:rFonts w:ascii="Times New Roman" w:eastAsia="Times New Roman" w:hAnsi="Times New Roman" w:cs="Times New Roman"/>
          <w:bCs/>
          <w:sz w:val="24"/>
          <w:szCs w:val="24"/>
        </w:rPr>
        <w:t>Громославского</w:t>
      </w:r>
      <w:proofErr w:type="spellEnd"/>
      <w:r w:rsidRPr="000707FD">
        <w:rPr>
          <w:rFonts w:ascii="Times New Roman" w:eastAsia="Times New Roman" w:hAnsi="Times New Roman" w:cs="Times New Roman"/>
          <w:bCs/>
          <w:sz w:val="24"/>
          <w:szCs w:val="24"/>
        </w:rPr>
        <w:t xml:space="preserve"> сельского поселения за 2022 год бюджет исполнен с дефицитом в сумме 76,96767 тыс. рублей.</w:t>
      </w:r>
    </w:p>
    <w:p w:rsidR="000707FD" w:rsidRPr="000707FD" w:rsidRDefault="000707FD" w:rsidP="000707FD">
      <w:pPr>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Приоритетными направлениями расходных обязательств бюджета являлись – «Общегосударственные вопросы» - (42,6% от общего объема расходов бюджета), «Культура, кинематография» - (22,8%), «Жилищно-коммунальное хозяйство» - (17,5%), «Национальная экономика» - (14,8%).</w:t>
      </w:r>
    </w:p>
    <w:p w:rsidR="000707FD" w:rsidRPr="000707FD" w:rsidRDefault="000707FD" w:rsidP="000707FD">
      <w:pPr>
        <w:widowControl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Уровень исполнения по 5 разделам классификации расходов из 9 составил от 99,1% до 100,0% («Общегосударственные вопросы», «Национальная оборона», «Образование», «Культура, кинематография», «Социальная политика»). В наименьшем объёме профинансированы расходы:</w:t>
      </w:r>
    </w:p>
    <w:p w:rsidR="000707FD" w:rsidRPr="000707FD" w:rsidRDefault="000707FD" w:rsidP="000707FD">
      <w:pPr>
        <w:widowControl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по разделу «Национальная безопасность и правоохранительная деятельность» (расходы по разделу не осуществлялись), причина неисполнения – отсутствие расходов по чрезвычайным ситуациям, отсутствие пожароопасных ситуаций;</w:t>
      </w:r>
    </w:p>
    <w:p w:rsidR="000707FD" w:rsidRPr="000707FD" w:rsidRDefault="000707FD" w:rsidP="000707FD">
      <w:pPr>
        <w:widowControl w:val="0"/>
        <w:spacing w:after="0" w:line="240" w:lineRule="auto"/>
        <w:ind w:firstLine="709"/>
        <w:jc w:val="both"/>
        <w:rPr>
          <w:rFonts w:ascii="Times New Roman" w:eastAsia="Times New Roman" w:hAnsi="Times New Roman" w:cs="Times New Roman"/>
          <w:sz w:val="24"/>
          <w:szCs w:val="24"/>
          <w:highlight w:val="yellow"/>
        </w:rPr>
      </w:pPr>
      <w:r w:rsidRPr="000707FD">
        <w:rPr>
          <w:rFonts w:ascii="Times New Roman" w:eastAsia="Times New Roman" w:hAnsi="Times New Roman" w:cs="Times New Roman"/>
          <w:sz w:val="24"/>
          <w:szCs w:val="24"/>
        </w:rPr>
        <w:t>- по разделу «Национальная экономика» (исполнение составило 60,2% к утвержденным назначениям), причина отклонений – экономия бюджетных средств;</w:t>
      </w:r>
    </w:p>
    <w:p w:rsidR="000707FD" w:rsidRPr="000707FD" w:rsidRDefault="000707FD" w:rsidP="000707FD">
      <w:pPr>
        <w:widowControl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по разделу «Жилищно-коммунальное хозяйство» (исполнение составило 74,3% к утверждённым назначениям), причины отклонений – экономия бюджетных средств; расторжение соглашения о предоставлении ИМБТ);</w:t>
      </w:r>
    </w:p>
    <w:p w:rsidR="000707FD" w:rsidRPr="000707FD" w:rsidRDefault="000707FD" w:rsidP="000707FD">
      <w:pPr>
        <w:widowControl w:val="0"/>
        <w:spacing w:after="0" w:line="240" w:lineRule="auto"/>
        <w:ind w:firstLine="709"/>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по разделу «Средства массовой информации» (исполнение составило 71,2% к утвержденным назначениям), причина отклонений – экономия бюджетных средств.</w:t>
      </w:r>
    </w:p>
    <w:p w:rsidR="000707FD" w:rsidRPr="000707FD" w:rsidRDefault="000707FD" w:rsidP="000707FD">
      <w:pPr>
        <w:widowControl w:val="0"/>
        <w:tabs>
          <w:tab w:val="left" w:pos="1260"/>
        </w:tabs>
        <w:suppressAutoHyphens w:val="0"/>
        <w:spacing w:after="0" w:line="232" w:lineRule="auto"/>
        <w:ind w:firstLine="708"/>
        <w:jc w:val="both"/>
        <w:rPr>
          <w:rFonts w:ascii="Times New Roman" w:eastAsia="Times New Roman" w:hAnsi="Times New Roman" w:cs="Times New Roman"/>
          <w:sz w:val="24"/>
          <w:szCs w:val="24"/>
        </w:rPr>
      </w:pPr>
      <w:r w:rsidRPr="000707FD">
        <w:rPr>
          <w:rFonts w:ascii="Times New Roman" w:eastAsia="Times New Roman" w:hAnsi="Times New Roman" w:cs="Times New Roman"/>
          <w:sz w:val="24"/>
          <w:szCs w:val="24"/>
        </w:rPr>
        <w:t xml:space="preserve">По итогам исполнения бюджета </w:t>
      </w:r>
      <w:proofErr w:type="spellStart"/>
      <w:r w:rsidRPr="000707FD">
        <w:rPr>
          <w:rFonts w:ascii="Times New Roman" w:eastAsia="Times New Roman" w:hAnsi="Times New Roman" w:cs="Times New Roman"/>
          <w:sz w:val="24"/>
          <w:szCs w:val="24"/>
        </w:rPr>
        <w:t>Громославского</w:t>
      </w:r>
      <w:proofErr w:type="spellEnd"/>
      <w:r w:rsidRPr="000707FD">
        <w:rPr>
          <w:rFonts w:ascii="Times New Roman" w:eastAsia="Times New Roman" w:hAnsi="Times New Roman" w:cs="Times New Roman"/>
          <w:sz w:val="24"/>
          <w:szCs w:val="24"/>
        </w:rPr>
        <w:t xml:space="preserve"> сельского поселения за 2022 год бюджет исполнен с дефицитом в сумме 76,96767 тыс. рублей. </w:t>
      </w:r>
    </w:p>
    <w:p w:rsidR="000707FD" w:rsidRPr="000707FD" w:rsidRDefault="000707FD" w:rsidP="000707FD">
      <w:pPr>
        <w:widowControl w:val="0"/>
        <w:tabs>
          <w:tab w:val="left" w:pos="1260"/>
        </w:tabs>
        <w:suppressAutoHyphens w:val="0"/>
        <w:spacing w:after="0" w:line="232" w:lineRule="auto"/>
        <w:ind w:firstLine="708"/>
        <w:jc w:val="both"/>
        <w:rPr>
          <w:rFonts w:ascii="Times New Roman" w:eastAsia="Times New Roman" w:hAnsi="Times New Roman" w:cs="Times New Roman"/>
          <w:sz w:val="24"/>
          <w:szCs w:val="24"/>
        </w:rPr>
      </w:pPr>
    </w:p>
    <w:p w:rsidR="000707FD" w:rsidRPr="000707FD" w:rsidRDefault="000707FD" w:rsidP="000707FD">
      <w:pPr>
        <w:widowControl w:val="0"/>
        <w:spacing w:after="0" w:line="240" w:lineRule="auto"/>
        <w:ind w:firstLine="709"/>
        <w:jc w:val="both"/>
        <w:rPr>
          <w:rFonts w:ascii="Times New Roman" w:hAnsi="Times New Roman" w:cs="Times New Roman"/>
          <w:sz w:val="24"/>
          <w:szCs w:val="24"/>
        </w:rPr>
      </w:pPr>
      <w:r w:rsidRPr="000707FD">
        <w:rPr>
          <w:rFonts w:ascii="Times New Roman" w:hAnsi="Times New Roman" w:cs="Times New Roman"/>
          <w:sz w:val="24"/>
          <w:szCs w:val="24"/>
        </w:rPr>
        <w:t>На основании статьи 81 БК РФ в муниципальном образовании сформирован резервный фонд администрации</w:t>
      </w:r>
      <w:r w:rsidRPr="000707FD">
        <w:rPr>
          <w:rFonts w:ascii="Times New Roman" w:hAnsi="Times New Roman" w:cs="Times New Roman"/>
          <w:bCs/>
          <w:sz w:val="24"/>
          <w:szCs w:val="24"/>
        </w:rPr>
        <w:t xml:space="preserve"> </w:t>
      </w:r>
      <w:proofErr w:type="spellStart"/>
      <w:r w:rsidRPr="000707FD">
        <w:rPr>
          <w:rFonts w:ascii="Times New Roman" w:hAnsi="Times New Roman" w:cs="Times New Roman"/>
          <w:bCs/>
          <w:sz w:val="24"/>
          <w:szCs w:val="24"/>
        </w:rPr>
        <w:t>Громославского</w:t>
      </w:r>
      <w:proofErr w:type="spellEnd"/>
      <w:r w:rsidRPr="000707FD">
        <w:rPr>
          <w:rFonts w:ascii="Times New Roman" w:hAnsi="Times New Roman" w:cs="Times New Roman"/>
          <w:sz w:val="24"/>
          <w:szCs w:val="24"/>
        </w:rPr>
        <w:t xml:space="preserve"> сельского поселения. Решением Совета народных депутатов </w:t>
      </w:r>
      <w:proofErr w:type="spellStart"/>
      <w:r w:rsidRPr="000707FD">
        <w:rPr>
          <w:rFonts w:ascii="Times New Roman" w:hAnsi="Times New Roman" w:cs="Times New Roman"/>
          <w:bCs/>
          <w:sz w:val="24"/>
          <w:szCs w:val="24"/>
        </w:rPr>
        <w:t>Громославского</w:t>
      </w:r>
      <w:proofErr w:type="spellEnd"/>
      <w:r w:rsidRPr="000707FD">
        <w:rPr>
          <w:rFonts w:ascii="Times New Roman" w:hAnsi="Times New Roman" w:cs="Times New Roman"/>
          <w:sz w:val="24"/>
          <w:szCs w:val="24"/>
        </w:rPr>
        <w:t xml:space="preserve"> сельского поселения от 14.12.2021 года №47-4/104 «О бюджете </w:t>
      </w:r>
      <w:proofErr w:type="spellStart"/>
      <w:r w:rsidRPr="000707FD">
        <w:rPr>
          <w:rFonts w:ascii="Times New Roman" w:hAnsi="Times New Roman" w:cs="Times New Roman"/>
          <w:bCs/>
          <w:sz w:val="24"/>
          <w:szCs w:val="24"/>
        </w:rPr>
        <w:t>Громославского</w:t>
      </w:r>
      <w:proofErr w:type="spellEnd"/>
      <w:r w:rsidRPr="000707FD">
        <w:rPr>
          <w:rFonts w:ascii="Times New Roman" w:hAnsi="Times New Roman" w:cs="Times New Roman"/>
          <w:sz w:val="24"/>
          <w:szCs w:val="24"/>
        </w:rPr>
        <w:t xml:space="preserve"> сельского поселения на 2022 год и на плановый период 2023 и 2024 годов» (с изменениями и дополнениями от </w:t>
      </w:r>
      <w:r w:rsidRPr="000707FD">
        <w:rPr>
          <w:rFonts w:ascii="Times New Roman" w:hAnsi="Times New Roman" w:cs="Times New Roman"/>
          <w:color w:val="000000"/>
          <w:spacing w:val="1"/>
          <w:sz w:val="24"/>
          <w:szCs w:val="24"/>
        </w:rPr>
        <w:t>27.12.2022 №67-4/143)</w:t>
      </w:r>
      <w:r w:rsidRPr="000707FD">
        <w:rPr>
          <w:rFonts w:ascii="Times New Roman" w:hAnsi="Times New Roman" w:cs="Times New Roman"/>
          <w:sz w:val="24"/>
          <w:szCs w:val="24"/>
        </w:rPr>
        <w:t xml:space="preserve"> размер резервного фонда был утверждён в сумме 10,0 тыс. рублей. В 2022 году расходы за счёт средств резервного фонда администрации</w:t>
      </w:r>
      <w:r w:rsidRPr="000707FD">
        <w:rPr>
          <w:rFonts w:ascii="Times New Roman" w:hAnsi="Times New Roman" w:cs="Times New Roman"/>
          <w:bCs/>
          <w:sz w:val="24"/>
          <w:szCs w:val="24"/>
        </w:rPr>
        <w:t xml:space="preserve"> </w:t>
      </w:r>
      <w:proofErr w:type="spellStart"/>
      <w:r w:rsidRPr="000707FD">
        <w:rPr>
          <w:rFonts w:ascii="Times New Roman" w:hAnsi="Times New Roman" w:cs="Times New Roman"/>
          <w:bCs/>
          <w:sz w:val="24"/>
          <w:szCs w:val="24"/>
        </w:rPr>
        <w:t>Громославского</w:t>
      </w:r>
      <w:proofErr w:type="spellEnd"/>
      <w:r w:rsidRPr="000707FD">
        <w:rPr>
          <w:rFonts w:ascii="Times New Roman" w:hAnsi="Times New Roman" w:cs="Times New Roman"/>
          <w:sz w:val="24"/>
          <w:szCs w:val="24"/>
        </w:rPr>
        <w:t xml:space="preserve"> сельского поселения не производились.</w:t>
      </w:r>
    </w:p>
    <w:p w:rsidR="000707FD" w:rsidRPr="000707FD" w:rsidRDefault="000707FD" w:rsidP="000707FD">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lang w:eastAsia="ru-RU"/>
        </w:rPr>
        <w:t xml:space="preserve">Статьей 87 БК РФ определено, что органы местного самоуправления обязаны вести реестры расходных обязательств </w:t>
      </w:r>
      <w:r w:rsidRPr="000707FD">
        <w:rPr>
          <w:rFonts w:ascii="Times New Roman" w:eastAsia="Arial" w:hAnsi="Times New Roman" w:cs="Times New Roman"/>
          <w:sz w:val="24"/>
          <w:szCs w:val="24"/>
        </w:rPr>
        <w:t xml:space="preserve">в порядке, установленном местной администрацией муниципального образования. </w:t>
      </w:r>
      <w:r w:rsidRPr="000707FD">
        <w:rPr>
          <w:rFonts w:ascii="Times New Roman" w:eastAsia="Arial" w:hAnsi="Times New Roman" w:cs="Times New Roman"/>
          <w:sz w:val="24"/>
          <w:szCs w:val="24"/>
          <w:lang w:eastAsia="ru-RU"/>
        </w:rPr>
        <w:t>Постановлением администрации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 Октябрьского района Волгоградской области от 29.12.2016 года №41 </w:t>
      </w:r>
      <w:r w:rsidRPr="000707FD">
        <w:rPr>
          <w:rFonts w:ascii="Times New Roman" w:eastAsia="Arial" w:hAnsi="Times New Roman" w:cs="Times New Roman"/>
          <w:sz w:val="24"/>
          <w:szCs w:val="24"/>
          <w:lang w:eastAsia="ru-RU"/>
        </w:rPr>
        <w:t xml:space="preserve">утвержден Порядок представления реестров расходных обязательств средств бюджета </w:t>
      </w:r>
      <w:proofErr w:type="spellStart"/>
      <w:r w:rsidRPr="000707FD">
        <w:rPr>
          <w:rFonts w:ascii="Times New Roman" w:eastAsia="Arial" w:hAnsi="Times New Roman" w:cs="Times New Roman"/>
          <w:sz w:val="24"/>
          <w:szCs w:val="24"/>
        </w:rPr>
        <w:t>Громославского</w:t>
      </w:r>
      <w:proofErr w:type="spellEnd"/>
      <w:r w:rsidRPr="000707FD">
        <w:rPr>
          <w:rFonts w:ascii="Times New Roman" w:eastAsia="Arial" w:hAnsi="Times New Roman" w:cs="Times New Roman"/>
          <w:sz w:val="24"/>
          <w:szCs w:val="24"/>
        </w:rPr>
        <w:t xml:space="preserve"> сельского поселения</w:t>
      </w:r>
      <w:r w:rsidRPr="000707FD">
        <w:rPr>
          <w:rFonts w:ascii="Times New Roman" w:eastAsia="Arial" w:hAnsi="Times New Roman" w:cs="Times New Roman"/>
          <w:sz w:val="24"/>
          <w:szCs w:val="24"/>
          <w:lang w:eastAsia="ru-RU"/>
        </w:rPr>
        <w:t xml:space="preserve"> (далее – Порядок представления реестров от </w:t>
      </w:r>
      <w:r w:rsidRPr="000707FD">
        <w:rPr>
          <w:rFonts w:ascii="Times New Roman" w:eastAsia="Arial" w:hAnsi="Times New Roman" w:cs="Times New Roman"/>
          <w:sz w:val="24"/>
          <w:szCs w:val="24"/>
        </w:rPr>
        <w:t>29.12.2016 года №41).</w:t>
      </w:r>
    </w:p>
    <w:p w:rsidR="000707FD" w:rsidRPr="000707FD" w:rsidRDefault="000707FD" w:rsidP="000707FD">
      <w:pPr>
        <w:widowControl w:val="0"/>
        <w:spacing w:after="0" w:line="240" w:lineRule="auto"/>
        <w:ind w:firstLine="709"/>
        <w:jc w:val="both"/>
        <w:rPr>
          <w:b/>
          <w:i/>
          <w:sz w:val="24"/>
          <w:szCs w:val="24"/>
        </w:rPr>
      </w:pPr>
      <w:r w:rsidRPr="000707FD">
        <w:rPr>
          <w:rFonts w:ascii="Times New Roman" w:eastAsia="Times New Roman" w:hAnsi="Times New Roman" w:cs="Times New Roman"/>
          <w:sz w:val="24"/>
          <w:szCs w:val="24"/>
          <w:lang w:eastAsia="ru-RU"/>
        </w:rPr>
        <w:t xml:space="preserve">В соответствии со статьей 158 БК РФ главные распорядители средств бюджета, ведут реестр расходных обязательств, подлежащих исполнению в пределах утвержденных ему лимитах бюджетных обязательств и бюджетных ассигнований. Уточненный реестр </w:t>
      </w:r>
      <w:r w:rsidRPr="000707FD">
        <w:rPr>
          <w:rFonts w:ascii="Times New Roman" w:eastAsia="Times New Roman" w:hAnsi="Times New Roman" w:cs="Times New Roman"/>
          <w:sz w:val="24"/>
          <w:szCs w:val="24"/>
          <w:lang w:eastAsia="ru-RU"/>
        </w:rPr>
        <w:lastRenderedPageBreak/>
        <w:t>расходных обязательств   </w:t>
      </w:r>
      <w:proofErr w:type="spellStart"/>
      <w:r w:rsidRPr="000707FD">
        <w:rPr>
          <w:rFonts w:ascii="Times New Roman" w:eastAsia="Times New Roman" w:hAnsi="Times New Roman" w:cs="Times New Roman"/>
          <w:sz w:val="24"/>
          <w:szCs w:val="24"/>
          <w:lang w:eastAsia="ru-RU"/>
        </w:rPr>
        <w:t>Громославского</w:t>
      </w:r>
      <w:proofErr w:type="spellEnd"/>
      <w:r w:rsidRPr="000707FD">
        <w:rPr>
          <w:rFonts w:ascii="Times New Roman" w:eastAsia="Times New Roman" w:hAnsi="Times New Roman" w:cs="Times New Roman"/>
          <w:sz w:val="24"/>
          <w:szCs w:val="24"/>
          <w:lang w:eastAsia="ru-RU"/>
        </w:rPr>
        <w:t xml:space="preserve"> сельского поселения за 2022 год составлен в сумме 6764,6 тыс. рублей, что соответствует </w:t>
      </w:r>
      <w:r w:rsidRPr="000707FD">
        <w:rPr>
          <w:rFonts w:ascii="Times New Roman" w:hAnsi="Times New Roman" w:cs="Times New Roman"/>
          <w:sz w:val="24"/>
          <w:szCs w:val="24"/>
        </w:rPr>
        <w:t xml:space="preserve">решению </w:t>
      </w:r>
      <w:r w:rsidRPr="000707FD">
        <w:rPr>
          <w:rFonts w:ascii="Times New Roman" w:hAnsi="Times New Roman" w:cs="Times New Roman"/>
          <w:color w:val="000000"/>
          <w:spacing w:val="1"/>
          <w:sz w:val="24"/>
          <w:szCs w:val="24"/>
        </w:rPr>
        <w:t xml:space="preserve">Совета народных депутатов </w:t>
      </w:r>
      <w:proofErr w:type="spellStart"/>
      <w:r w:rsidRPr="000707FD">
        <w:rPr>
          <w:rFonts w:ascii="Times New Roman" w:hAnsi="Times New Roman" w:cs="Times New Roman"/>
          <w:color w:val="000000"/>
          <w:spacing w:val="1"/>
          <w:sz w:val="24"/>
          <w:szCs w:val="24"/>
        </w:rPr>
        <w:t>Громославского</w:t>
      </w:r>
      <w:proofErr w:type="spellEnd"/>
      <w:r w:rsidRPr="000707FD">
        <w:rPr>
          <w:rFonts w:ascii="Times New Roman" w:hAnsi="Times New Roman" w:cs="Times New Roman"/>
          <w:color w:val="000000"/>
          <w:spacing w:val="1"/>
          <w:sz w:val="24"/>
          <w:szCs w:val="24"/>
        </w:rPr>
        <w:t xml:space="preserve"> сельского поселения от 14.12.2021 года №47-4/104 «Об утверждении бюджета </w:t>
      </w:r>
      <w:proofErr w:type="spellStart"/>
      <w:r w:rsidRPr="000707FD">
        <w:rPr>
          <w:rFonts w:ascii="Times New Roman" w:hAnsi="Times New Roman" w:cs="Times New Roman"/>
          <w:color w:val="000000"/>
          <w:spacing w:val="1"/>
          <w:sz w:val="24"/>
          <w:szCs w:val="24"/>
        </w:rPr>
        <w:t>Громославского</w:t>
      </w:r>
      <w:proofErr w:type="spellEnd"/>
      <w:r w:rsidRPr="000707FD">
        <w:rPr>
          <w:rFonts w:ascii="Times New Roman" w:hAnsi="Times New Roman" w:cs="Times New Roman"/>
          <w:color w:val="000000"/>
          <w:spacing w:val="1"/>
          <w:sz w:val="24"/>
          <w:szCs w:val="24"/>
        </w:rPr>
        <w:t xml:space="preserve"> сельского поселения на 2022 год и на плановый период 2023 и 2024 годов» (с изменениями и дополнениями от 27.12.2022 года №67-4/143).</w:t>
      </w:r>
    </w:p>
    <w:p w:rsidR="005522F1" w:rsidRPr="000707FD" w:rsidRDefault="005522F1" w:rsidP="005522F1">
      <w:pPr>
        <w:keepNext/>
        <w:keepLines/>
        <w:suppressAutoHyphens w:val="0"/>
        <w:spacing w:after="0" w:line="240" w:lineRule="auto"/>
        <w:rPr>
          <w:rFonts w:ascii="Times New Roman" w:eastAsia="Times New Roman" w:hAnsi="Times New Roman" w:cs="Times New Roman"/>
          <w:b/>
          <w:i/>
          <w:color w:val="4F81BD" w:themeColor="accent1"/>
          <w:sz w:val="24"/>
          <w:szCs w:val="24"/>
          <w:highlight w:val="yellow"/>
        </w:rPr>
      </w:pPr>
    </w:p>
    <w:p w:rsidR="005522F1" w:rsidRPr="002035CF" w:rsidRDefault="005522F1" w:rsidP="005522F1">
      <w:pPr>
        <w:spacing w:after="0" w:line="240" w:lineRule="auto"/>
        <w:jc w:val="center"/>
        <w:rPr>
          <w:rFonts w:ascii="Times New Roman" w:eastAsia="Arial" w:hAnsi="Times New Roman"/>
          <w:b/>
          <w:i/>
          <w:sz w:val="24"/>
          <w:szCs w:val="24"/>
        </w:rPr>
      </w:pPr>
      <w:r w:rsidRPr="002035CF">
        <w:rPr>
          <w:rFonts w:ascii="Times New Roman" w:eastAsia="Arial" w:hAnsi="Times New Roman"/>
          <w:b/>
          <w:i/>
          <w:sz w:val="24"/>
          <w:szCs w:val="24"/>
        </w:rPr>
        <w:t>Бюджетная отчетность главного распорядителя бюджетных средств полнота отчетности ГРБС</w:t>
      </w:r>
    </w:p>
    <w:p w:rsidR="005522F1" w:rsidRPr="000707FD" w:rsidRDefault="005522F1" w:rsidP="005522F1">
      <w:pPr>
        <w:spacing w:after="0" w:line="240" w:lineRule="auto"/>
        <w:jc w:val="center"/>
        <w:rPr>
          <w:rFonts w:ascii="Times New Roman" w:eastAsia="Arial" w:hAnsi="Times New Roman"/>
          <w:b/>
          <w:i/>
          <w:color w:val="4F81BD" w:themeColor="accent1"/>
          <w:sz w:val="24"/>
          <w:szCs w:val="24"/>
          <w:highlight w:val="yellow"/>
        </w:rPr>
      </w:pPr>
    </w:p>
    <w:p w:rsidR="002035CF" w:rsidRPr="002035CF" w:rsidRDefault="002035CF" w:rsidP="002035CF">
      <w:pPr>
        <w:widowControl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xml:space="preserve">В ходе проверки представлена бюджетная отчётность администрации </w:t>
      </w:r>
      <w:proofErr w:type="spellStart"/>
      <w:r w:rsidRPr="002035CF">
        <w:rPr>
          <w:rFonts w:ascii="Times New Roman" w:eastAsia="Times New Roman" w:hAnsi="Times New Roman" w:cs="Times New Roman"/>
          <w:bCs/>
          <w:sz w:val="24"/>
          <w:szCs w:val="24"/>
        </w:rPr>
        <w:t>Громославского</w:t>
      </w:r>
      <w:proofErr w:type="spellEnd"/>
      <w:r w:rsidRPr="002035CF">
        <w:rPr>
          <w:rFonts w:ascii="Times New Roman" w:eastAsia="Times New Roman" w:hAnsi="Times New Roman" w:cs="Times New Roman"/>
          <w:sz w:val="24"/>
          <w:szCs w:val="24"/>
        </w:rPr>
        <w:t xml:space="preserve"> сельского поселения Октябрьского муниципального района, как главного распорядителя, распорядителя, получателя бюджетных средств, главного администратора доходов бюджета.</w:t>
      </w:r>
    </w:p>
    <w:p w:rsidR="002035CF" w:rsidRPr="002035CF" w:rsidRDefault="002035CF" w:rsidP="002035CF">
      <w:pPr>
        <w:widowControl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Бюджетная отчетность представлена для внешней проверки на бумажных носителях в сброшюрованном и пронумерованном виде с оглавлением, что соответствует требованиям п.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28.12.2010г. №191н (в ред. от 14.06.2022г.) (далее – Инструкция №191н).</w:t>
      </w:r>
    </w:p>
    <w:p w:rsidR="002035CF" w:rsidRPr="002035CF" w:rsidRDefault="002035CF" w:rsidP="002035CF">
      <w:pPr>
        <w:widowControl w:val="0"/>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 xml:space="preserve">В соответствии с п.6 Инструкции №191н бюджетная отчетность подписана главой администрации и главным бухгалтером. В случаях, когда данные по отдельным показателям не имеют числового значения, соответствующие графы заполнены прочерком. Если по бюджетному учету показатель имеет отрицательное значение, то в бюджетной отчетности в случаях, предусмотренных Инструкцией, этот показатель отражается в отрицательном значении – со знаком «минус». </w:t>
      </w:r>
    </w:p>
    <w:p w:rsidR="002035CF" w:rsidRPr="002035CF" w:rsidRDefault="002035CF" w:rsidP="002035CF">
      <w:pPr>
        <w:widowControl w:val="0"/>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Проверка показала, что по составу представленная бюджетная отчётность в полной мере соответствует требованиям п.11.1 Инструкции №191н.</w:t>
      </w:r>
    </w:p>
    <w:p w:rsidR="002035CF" w:rsidRPr="002035CF" w:rsidRDefault="002035CF" w:rsidP="002035CF">
      <w:pPr>
        <w:widowControl w:val="0"/>
        <w:suppressAutoHyphens w:val="0"/>
        <w:spacing w:after="0" w:line="240" w:lineRule="auto"/>
        <w:ind w:firstLine="709"/>
        <w:jc w:val="both"/>
        <w:rPr>
          <w:rFonts w:ascii="Times New Roman" w:eastAsia="Times New Roman" w:hAnsi="Times New Roman" w:cs="Times New Roman"/>
          <w:bCs/>
          <w:sz w:val="24"/>
          <w:szCs w:val="24"/>
          <w:shd w:val="clear" w:color="auto" w:fill="FFFFFF"/>
        </w:rPr>
      </w:pPr>
      <w:r w:rsidRPr="002035CF">
        <w:rPr>
          <w:rFonts w:ascii="Times New Roman" w:eastAsia="Times New Roman" w:hAnsi="Times New Roman" w:cs="Times New Roman"/>
          <w:bCs/>
          <w:sz w:val="24"/>
          <w:szCs w:val="24"/>
          <w:shd w:val="clear" w:color="auto" w:fill="FFFFFF"/>
        </w:rPr>
        <w:t>Проверка показала, что представленная Пояснительная записка сформирована в разрезе разделов и в полной мере соответствует требованиям п.152 Инструкции №191н.</w:t>
      </w:r>
    </w:p>
    <w:p w:rsidR="002035CF" w:rsidRPr="002035CF" w:rsidRDefault="002035CF" w:rsidP="002035CF">
      <w:pPr>
        <w:widowControl w:val="0"/>
        <w:suppressAutoHyphens w:val="0"/>
        <w:spacing w:after="0" w:line="240" w:lineRule="auto"/>
        <w:ind w:firstLine="709"/>
        <w:jc w:val="both"/>
        <w:rPr>
          <w:rFonts w:ascii="Times New Roman" w:eastAsia="Times New Roman" w:hAnsi="Times New Roman" w:cs="Times New Roman"/>
          <w:sz w:val="24"/>
          <w:szCs w:val="24"/>
        </w:rPr>
      </w:pPr>
    </w:p>
    <w:p w:rsidR="002035CF" w:rsidRPr="002035CF" w:rsidRDefault="002035CF" w:rsidP="002035CF">
      <w:pPr>
        <w:widowControl w:val="0"/>
        <w:suppressAutoHyphens w:val="0"/>
        <w:spacing w:after="0" w:line="240" w:lineRule="auto"/>
        <w:ind w:firstLine="709"/>
        <w:jc w:val="both"/>
        <w:rPr>
          <w:rFonts w:ascii="Times New Roman" w:eastAsia="Times New Roman" w:hAnsi="Times New Roman" w:cs="Times New Roman"/>
          <w:sz w:val="24"/>
          <w:szCs w:val="24"/>
          <w:u w:val="single"/>
        </w:rPr>
      </w:pPr>
      <w:r w:rsidRPr="002035CF">
        <w:rPr>
          <w:rFonts w:ascii="Times New Roman" w:eastAsia="Times New Roman" w:hAnsi="Times New Roman" w:cs="Times New Roman"/>
          <w:sz w:val="24"/>
          <w:szCs w:val="24"/>
          <w:u w:val="single"/>
        </w:rPr>
        <w:t>Анализ представленных в составе отчета форм и таблиц показал:</w:t>
      </w:r>
    </w:p>
    <w:p w:rsidR="002035CF" w:rsidRPr="002035CF" w:rsidRDefault="002035CF" w:rsidP="002035CF">
      <w:pPr>
        <w:widowControl w:val="0"/>
        <w:suppressAutoHyphens w:val="0"/>
        <w:spacing w:after="0" w:line="240" w:lineRule="auto"/>
        <w:jc w:val="both"/>
        <w:rPr>
          <w:rFonts w:ascii="Times New Roman" w:eastAsia="Times New Roman" w:hAnsi="Times New Roman" w:cs="Times New Roman"/>
          <w:sz w:val="24"/>
          <w:szCs w:val="24"/>
        </w:rPr>
      </w:pPr>
      <w:r w:rsidRPr="002035CF">
        <w:rPr>
          <w:rFonts w:ascii="Times New Roman" w:eastAsia="Times New Roman" w:hAnsi="Times New Roman" w:cs="Times New Roman"/>
          <w:bCs/>
          <w:sz w:val="24"/>
          <w:szCs w:val="24"/>
          <w:shd w:val="clear" w:color="auto" w:fill="FFFFFF"/>
        </w:rPr>
        <w:tab/>
      </w:r>
      <w:r w:rsidRPr="002035CF">
        <w:rPr>
          <w:rFonts w:ascii="Times New Roman" w:eastAsia="Times New Roman" w:hAnsi="Times New Roman" w:cs="Times New Roman"/>
          <w:sz w:val="24"/>
          <w:szCs w:val="24"/>
        </w:rPr>
        <w:t xml:space="preserve">Данные отраженные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ф.0503130) в графе «На начало года» соответствуют данным графы «На конец отчетного периода» предыдущего год. При сверке Баланса (ф.0503130) по состоянию на 01.01.2023 год с данными Главной книги расхождений не установлено.  </w:t>
      </w:r>
    </w:p>
    <w:p w:rsidR="002035CF" w:rsidRPr="002035CF" w:rsidRDefault="002035CF" w:rsidP="002035CF">
      <w:pPr>
        <w:tabs>
          <w:tab w:val="left" w:pos="1601"/>
        </w:tabs>
        <w:spacing w:after="0" w:line="240" w:lineRule="auto"/>
        <w:ind w:firstLine="709"/>
        <w:jc w:val="both"/>
        <w:rPr>
          <w:rFonts w:ascii="Times New Roman" w:hAnsi="Times New Roman" w:cs="Times New Roman"/>
          <w:color w:val="000000"/>
          <w:sz w:val="24"/>
          <w:szCs w:val="24"/>
        </w:rPr>
      </w:pPr>
      <w:r w:rsidRPr="002035CF">
        <w:rPr>
          <w:rFonts w:ascii="Times New Roman" w:hAnsi="Times New Roman" w:cs="Times New Roman"/>
          <w:color w:val="000000"/>
          <w:sz w:val="24"/>
          <w:szCs w:val="24"/>
        </w:rPr>
        <w:t xml:space="preserve">Анализ статей баланса показал, балансовая стоимость основных средств на начало года составляет 1324,24816 тыс. рублей, что соответствует остаткам на 31 декабря 2021 года, стоимость основных средств на конец отчетного периода составила 1431,667 тыс. рублей (+107,41884 тыс. рублей), что соответствует сведениям о движении нефинансовых активов по форме 0503168. Согласно данным баланса по состоянию на 01.01.2023 по счету 010500000 «Материальные запасы» остатки на начало года составляли 1,8002 тыс. рублей, на конец года сумма материальных запасов составила 0,00020 тыс. рублей (-1,8 тыс. рублей), что соответствует представленным «Сведениям о движении нефинансовых активов» по форме 0503168. </w:t>
      </w:r>
      <w:r w:rsidRPr="002035CF">
        <w:rPr>
          <w:rFonts w:ascii="Times New Roman" w:hAnsi="Times New Roman" w:cs="Times New Roman"/>
          <w:sz w:val="24"/>
          <w:szCs w:val="24"/>
        </w:rPr>
        <w:t xml:space="preserve">По состоянию на 01.01.2023 </w:t>
      </w:r>
      <w:r w:rsidRPr="002035CF">
        <w:rPr>
          <w:rFonts w:ascii="Times New Roman" w:hAnsi="Times New Roman" w:cs="Times New Roman"/>
          <w:i/>
          <w:sz w:val="24"/>
          <w:szCs w:val="24"/>
          <w:u w:val="single"/>
        </w:rPr>
        <w:t>нефинансовые активы</w:t>
      </w:r>
      <w:r w:rsidRPr="002035CF">
        <w:rPr>
          <w:rFonts w:ascii="Times New Roman" w:hAnsi="Times New Roman" w:cs="Times New Roman"/>
          <w:sz w:val="24"/>
          <w:szCs w:val="24"/>
        </w:rPr>
        <w:t xml:space="preserve"> составили 25236,43882 тыс. рублей и уменьшились за 2022 год на 55,81998 тыс. рублей или на 0,2%.</w:t>
      </w:r>
    </w:p>
    <w:p w:rsidR="002035CF" w:rsidRPr="002035CF" w:rsidRDefault="002035CF" w:rsidP="002035C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035CF">
        <w:rPr>
          <w:rFonts w:ascii="Times New Roman" w:hAnsi="Times New Roman" w:cs="Times New Roman"/>
          <w:i/>
          <w:sz w:val="24"/>
          <w:szCs w:val="24"/>
          <w:u w:val="single"/>
        </w:rPr>
        <w:t>Финансовые активы</w:t>
      </w:r>
      <w:r w:rsidRPr="002035CF">
        <w:rPr>
          <w:rFonts w:ascii="Times New Roman" w:hAnsi="Times New Roman" w:cs="Times New Roman"/>
          <w:sz w:val="24"/>
          <w:szCs w:val="24"/>
        </w:rPr>
        <w:t xml:space="preserve"> составили 12437,39846 тыс. рублей и увеличились на 518,785 тыс. рублей или на 4,4% в основном за счёт увеличения дебиторской задолженности.</w:t>
      </w:r>
    </w:p>
    <w:p w:rsidR="002035CF" w:rsidRPr="002035CF" w:rsidRDefault="002035CF" w:rsidP="002035CF">
      <w:pPr>
        <w:suppressAutoHyphens w:val="0"/>
        <w:spacing w:after="0" w:line="240" w:lineRule="auto"/>
        <w:ind w:firstLine="709"/>
        <w:jc w:val="both"/>
        <w:rPr>
          <w:rFonts w:ascii="Times New Roman" w:hAnsi="Times New Roman" w:cs="Times New Roman"/>
          <w:color w:val="000000"/>
          <w:sz w:val="24"/>
          <w:szCs w:val="24"/>
        </w:rPr>
      </w:pPr>
      <w:r w:rsidRPr="002035CF">
        <w:rPr>
          <w:rFonts w:ascii="Times New Roman" w:hAnsi="Times New Roman" w:cs="Times New Roman"/>
          <w:i/>
          <w:sz w:val="24"/>
          <w:szCs w:val="24"/>
          <w:u w:val="single"/>
        </w:rPr>
        <w:lastRenderedPageBreak/>
        <w:t>Обязательства</w:t>
      </w:r>
      <w:r w:rsidRPr="002035CF">
        <w:rPr>
          <w:rFonts w:ascii="Times New Roman" w:hAnsi="Times New Roman" w:cs="Times New Roman"/>
          <w:sz w:val="24"/>
          <w:szCs w:val="24"/>
        </w:rPr>
        <w:t xml:space="preserve"> </w:t>
      </w:r>
      <w:r w:rsidRPr="002035CF">
        <w:rPr>
          <w:rFonts w:ascii="Times New Roman" w:hAnsi="Times New Roman" w:cs="Times New Roman"/>
          <w:color w:val="000000"/>
          <w:sz w:val="24"/>
          <w:szCs w:val="24"/>
        </w:rPr>
        <w:t>на конец отчетного периода</w:t>
      </w:r>
      <w:r w:rsidRPr="002035CF">
        <w:rPr>
          <w:rFonts w:ascii="Times New Roman" w:hAnsi="Times New Roman" w:cs="Times New Roman"/>
          <w:sz w:val="24"/>
          <w:szCs w:val="24"/>
        </w:rPr>
        <w:t xml:space="preserve"> составили 755,71956 тыс. рублей и увеличились на 505,22257 тыс. рублей за счет увеличения доходов будущих периодов</w:t>
      </w:r>
      <w:r w:rsidRPr="002035CF">
        <w:rPr>
          <w:rFonts w:ascii="Times New Roman" w:hAnsi="Times New Roman" w:cs="Times New Roman"/>
          <w:color w:val="000000"/>
          <w:sz w:val="24"/>
          <w:szCs w:val="24"/>
        </w:rPr>
        <w:t>.</w:t>
      </w:r>
    </w:p>
    <w:p w:rsidR="002035CF" w:rsidRPr="002035CF" w:rsidRDefault="002035CF" w:rsidP="002035CF">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2035CF">
        <w:rPr>
          <w:rFonts w:ascii="Times New Roman" w:hAnsi="Times New Roman" w:cs="Times New Roman"/>
          <w:color w:val="000000"/>
          <w:spacing w:val="-1"/>
          <w:sz w:val="24"/>
          <w:szCs w:val="24"/>
        </w:rPr>
        <w:t xml:space="preserve">Справка по заключению счетов бюджетного учета отчетного финансового года (ф.0503110)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2035CF">
        <w:rPr>
          <w:rFonts w:ascii="Times New Roman" w:hAnsi="Times New Roman" w:cs="Times New Roman"/>
          <w:color w:val="000000"/>
          <w:sz w:val="24"/>
          <w:szCs w:val="24"/>
        </w:rPr>
        <w:t>и деятельности со средствами, поступающими во временное распоряжение</w:t>
      </w:r>
      <w:r w:rsidRPr="002035CF">
        <w:rPr>
          <w:rFonts w:ascii="Times New Roman" w:hAnsi="Times New Roman" w:cs="Times New Roman"/>
          <w:color w:val="000000"/>
          <w:spacing w:val="-1"/>
          <w:sz w:val="24"/>
          <w:szCs w:val="24"/>
        </w:rPr>
        <w:t xml:space="preserve">. Обороты по дебету на начало года составили 5717,59592 тыс. рублей, что соответствует данным формы 0503121 «Отчета о финансовых результатах деятельности» по строке 431, по кредиту сумма оборотов на начало года составила 5794,56359 тыс. рублей, что соответствует сумме выбытия со счетов по строке 432 формы 0503121 «Отчета о финансовых результатах деятельности». </w:t>
      </w:r>
    </w:p>
    <w:p w:rsidR="002035CF" w:rsidRPr="002035CF" w:rsidRDefault="002035CF" w:rsidP="002035CF">
      <w:pPr>
        <w:tabs>
          <w:tab w:val="left" w:pos="1601"/>
        </w:tabs>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При сверке показателей Справки (ф.0503110) с данными Главной книги по соответствующим номерам счетов 140110000 "Доходы текущего финансового года", 140120000 «Расходы текущего финансового года», в сумме заключительных операций по закрытию счетов, произведенных 31 декабря, по завершению отчетного финансового года расхождений не установлено.</w:t>
      </w:r>
    </w:p>
    <w:p w:rsidR="002035CF" w:rsidRPr="002035CF" w:rsidRDefault="002035CF" w:rsidP="002035C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035CF">
        <w:rPr>
          <w:rFonts w:ascii="Times New Roman" w:hAnsi="Times New Roman" w:cs="Times New Roman"/>
          <w:color w:val="000000"/>
          <w:sz w:val="24"/>
          <w:szCs w:val="24"/>
        </w:rPr>
        <w:t xml:space="preserve">В отчете о финансовых результатах деятельности формы 0503121 по строке 010 «Доходы» отражена сумма 5717,59592 тыс. рублей в том числе: налоговые доходы – 3514,47905 тыс. рублей; доходы от собственности – 188,32372 тыс. рублей; безвозмездных поступлений текущего характера от других бюджетов бюджетной системы РФ – 2014,79315 тыс. рублей, в строке 150 «Расходы» отражены расходы в сумме 5836,82114 тыс. рублей. </w:t>
      </w:r>
    </w:p>
    <w:p w:rsidR="002035CF" w:rsidRPr="002035CF" w:rsidRDefault="002035CF" w:rsidP="002035CF">
      <w:pPr>
        <w:tabs>
          <w:tab w:val="left" w:pos="1601"/>
        </w:tabs>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color w:val="000000"/>
          <w:sz w:val="24"/>
          <w:szCs w:val="24"/>
        </w:rPr>
        <w:t xml:space="preserve"> </w:t>
      </w:r>
      <w:r w:rsidRPr="002035CF">
        <w:rPr>
          <w:rFonts w:ascii="Times New Roman" w:hAnsi="Times New Roman" w:cs="Times New Roman"/>
          <w:sz w:val="24"/>
          <w:szCs w:val="24"/>
        </w:rPr>
        <w:t>Основным показателем Отчета о финансовых результатах деятельности (ф.0503121) является чистый операционный результат, отражающий сумму изменений финансового результата за отчетный период. По строке 300 отчета чистый операционный результат составил 119,22522 тыс. рублей «со знаком минус». Кроме того, в отчете (ф.0503121) в полном объеме отражена информация о движении активов и обязательств.</w:t>
      </w:r>
    </w:p>
    <w:p w:rsidR="002035CF" w:rsidRPr="002035CF" w:rsidRDefault="002035CF" w:rsidP="002035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35CF">
        <w:rPr>
          <w:rFonts w:ascii="Times New Roman" w:hAnsi="Times New Roman" w:cs="Times New Roman"/>
          <w:sz w:val="24"/>
          <w:szCs w:val="24"/>
        </w:rPr>
        <w:t xml:space="preserve">При сопоставлении показателей формы 0503121 бюджетной отчетности с данными Главной книги расхождений не установлено. </w:t>
      </w:r>
    </w:p>
    <w:p w:rsidR="002035CF" w:rsidRPr="002035CF" w:rsidRDefault="002035CF" w:rsidP="002035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 xml:space="preserve">Отчет о движении денежных средств (ф.0503123) содержит данные о движении денежных средств, составлен в разрезе КОСГУ. </w:t>
      </w:r>
    </w:p>
    <w:p w:rsidR="002035CF" w:rsidRPr="002035CF" w:rsidRDefault="002035CF" w:rsidP="002035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2035CF">
        <w:rPr>
          <w:rFonts w:ascii="Times New Roman" w:hAnsi="Times New Roman" w:cs="Times New Roman"/>
          <w:sz w:val="24"/>
          <w:szCs w:val="24"/>
        </w:rPr>
        <w:t>аибольший удельный вес расходов сложился: по КОСГУ 211 (заработная плата) – 23,8%</w:t>
      </w:r>
      <w:r w:rsidRPr="002035CF">
        <w:rPr>
          <w:rFonts w:ascii="Times New Roman" w:hAnsi="Times New Roman" w:cs="Times New Roman"/>
          <w:bCs/>
          <w:sz w:val="24"/>
          <w:szCs w:val="24"/>
        </w:rPr>
        <w:t>; КОСГУ 251 (перечисления другим бюджетам бюджетной системы РФ) – 16,6%; КОСГУ 225 (</w:t>
      </w:r>
      <w:r w:rsidRPr="002035CF">
        <w:rPr>
          <w:rFonts w:ascii="Times New Roman" w:hAnsi="Times New Roman" w:cs="Times New Roman"/>
          <w:sz w:val="24"/>
          <w:szCs w:val="24"/>
        </w:rPr>
        <w:t>работы, услуги по содержанию помещения) – 12,5%; КОСГУ 223 (коммунальные услуги) – 11,8%.</w:t>
      </w:r>
    </w:p>
    <w:p w:rsidR="002035CF" w:rsidRPr="002035CF" w:rsidRDefault="002035CF" w:rsidP="002035CF">
      <w:pPr>
        <w:autoSpaceDE w:val="0"/>
        <w:autoSpaceDN w:val="0"/>
        <w:adjustRightInd w:val="0"/>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Наименьший удельный вес бюджетных назначений: по КОСГУ 291 (налоги, пошлины и сборы) – 0,02%; КОСГУ 292 (штрафы за нарушение законодательства о налогах и сборах, законодательства о страховых взносах) – 0,02%;</w:t>
      </w:r>
      <w:r w:rsidRPr="002035CF">
        <w:t xml:space="preserve"> </w:t>
      </w:r>
      <w:r w:rsidRPr="002035CF">
        <w:rPr>
          <w:rFonts w:ascii="Times New Roman" w:hAnsi="Times New Roman" w:cs="Times New Roman"/>
          <w:sz w:val="24"/>
          <w:szCs w:val="24"/>
        </w:rPr>
        <w:t>КОСГУ 227 (страхование) – 0,1%; КОСГУ 264 (пенсии, пособия, выплачиваемые работодателями, нанимателями бывшим работникам) – 0,1%; КОСГУ 266 (</w:t>
      </w:r>
      <w:r w:rsidRPr="002035CF">
        <w:rPr>
          <w:rFonts w:ascii="Times New Roman" w:hAnsi="Times New Roman" w:cs="Times New Roman"/>
          <w:bCs/>
          <w:sz w:val="24"/>
          <w:szCs w:val="24"/>
        </w:rPr>
        <w:t>социальные пособия и компенсации персоналу в денежной форме</w:t>
      </w:r>
      <w:r w:rsidRPr="002035CF">
        <w:rPr>
          <w:rFonts w:ascii="Times New Roman" w:hAnsi="Times New Roman" w:cs="Times New Roman"/>
          <w:sz w:val="24"/>
          <w:szCs w:val="24"/>
        </w:rPr>
        <w:t>) – 0,2%.</w:t>
      </w:r>
    </w:p>
    <w:p w:rsidR="002035CF" w:rsidRPr="002035CF" w:rsidRDefault="002035CF" w:rsidP="002035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 xml:space="preserve"> Изменение остатков денежных средств на счетах на 01.01.2023 года составило 76,96767 тыс. рублей.</w:t>
      </w:r>
    </w:p>
    <w:p w:rsidR="002035CF" w:rsidRPr="002035CF" w:rsidRDefault="002035CF" w:rsidP="002035CF">
      <w:pPr>
        <w:widowControl w:val="0"/>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Форма 0503125 «Справка по консолидируемым расчетам» представлена по коду счета 140120251, 140110151, 140120241, 130251831, 120551661.</w:t>
      </w:r>
    </w:p>
    <w:p w:rsidR="002035CF" w:rsidRPr="002035CF" w:rsidRDefault="002035CF" w:rsidP="002035CF">
      <w:pPr>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 xml:space="preserve">Плановые бюджетные назначения, отраженные в «Отчете об исполнении бюджета» (ф.0503127) по разделу «Доходы бюджета» (5614,31193 тыс. рублей), «Расходы бюджета» (6764,63736 тыс. рублей), соответствуют сумме назначений, утвержденных Решением Совета народных депутатов </w:t>
      </w:r>
      <w:proofErr w:type="spellStart"/>
      <w:r w:rsidRPr="002035CF">
        <w:rPr>
          <w:rFonts w:ascii="Times New Roman" w:eastAsia="Arial" w:hAnsi="Times New Roman" w:cs="Times New Roman"/>
          <w:sz w:val="24"/>
          <w:szCs w:val="24"/>
        </w:rPr>
        <w:t>Громославского</w:t>
      </w:r>
      <w:proofErr w:type="spellEnd"/>
      <w:r w:rsidRPr="002035CF">
        <w:rPr>
          <w:rFonts w:ascii="Times New Roman" w:eastAsia="Arial" w:hAnsi="Times New Roman" w:cs="Times New Roman"/>
          <w:sz w:val="24"/>
          <w:szCs w:val="24"/>
        </w:rPr>
        <w:t xml:space="preserve"> сельского поселения от 14.12.2021 года №47-4/104 «О бюджете </w:t>
      </w:r>
      <w:proofErr w:type="spellStart"/>
      <w:r w:rsidRPr="002035CF">
        <w:rPr>
          <w:rFonts w:ascii="Times New Roman" w:eastAsia="Arial" w:hAnsi="Times New Roman" w:cs="Times New Roman"/>
          <w:sz w:val="24"/>
          <w:szCs w:val="24"/>
        </w:rPr>
        <w:t>Громославского</w:t>
      </w:r>
      <w:proofErr w:type="spellEnd"/>
      <w:r w:rsidRPr="002035CF">
        <w:rPr>
          <w:rFonts w:ascii="Times New Roman" w:eastAsia="Arial" w:hAnsi="Times New Roman" w:cs="Times New Roman"/>
          <w:sz w:val="24"/>
          <w:szCs w:val="24"/>
        </w:rPr>
        <w:t xml:space="preserve"> сельского поселения на 2022 год и на плановый период </w:t>
      </w:r>
      <w:r w:rsidRPr="002035CF">
        <w:rPr>
          <w:rFonts w:ascii="Times New Roman" w:eastAsia="Arial" w:hAnsi="Times New Roman" w:cs="Times New Roman"/>
          <w:sz w:val="24"/>
          <w:szCs w:val="24"/>
        </w:rPr>
        <w:lastRenderedPageBreak/>
        <w:t xml:space="preserve">2023 и 2024 годов» (с изменениями и дополнениями </w:t>
      </w:r>
      <w:r w:rsidRPr="002035CF">
        <w:rPr>
          <w:rFonts w:ascii="Times New Roman" w:eastAsia="Arial" w:hAnsi="Times New Roman"/>
          <w:color w:val="000000"/>
          <w:spacing w:val="1"/>
          <w:sz w:val="24"/>
          <w:szCs w:val="24"/>
        </w:rPr>
        <w:t xml:space="preserve">от 27.12.2022г. №67-4/143) </w:t>
      </w:r>
      <w:r w:rsidRPr="002035CF">
        <w:rPr>
          <w:rFonts w:ascii="Times New Roman" w:eastAsia="Arial" w:hAnsi="Times New Roman" w:cs="Times New Roman"/>
          <w:sz w:val="24"/>
          <w:szCs w:val="24"/>
        </w:rPr>
        <w:t xml:space="preserve">и бюджетной росписи с учетом последних изменений, что отвечает требованиям п.55 Инструкция №191н. </w:t>
      </w:r>
      <w:r w:rsidRPr="002035CF">
        <w:rPr>
          <w:rFonts w:ascii="Times New Roman" w:eastAsia="Times New Roman" w:hAnsi="Times New Roman" w:cs="Times New Roman"/>
          <w:bCs/>
          <w:sz w:val="24"/>
          <w:szCs w:val="24"/>
        </w:rPr>
        <w:t xml:space="preserve">Исполнено доходов в сумме 5717,59592 тыс. рублей или 101,8% от утвержденных бюджетных назначений. Исполнено расходов в сумме 5794,56359 тыс. рублей или 85,7% от утвержденных бюджетных назначений. Неисполненные назначения по ассигнованиям, по лимитам бюджетных обязательств, составляют 970,07377 тыс. рублей или 14,3% от утвержденных бюджетных назначений на 2022 год. По итогам исполнения бюджета </w:t>
      </w:r>
      <w:proofErr w:type="spellStart"/>
      <w:r w:rsidRPr="002035CF">
        <w:rPr>
          <w:rFonts w:ascii="Times New Roman" w:eastAsia="Times New Roman" w:hAnsi="Times New Roman" w:cs="Times New Roman"/>
          <w:bCs/>
          <w:sz w:val="24"/>
          <w:szCs w:val="24"/>
        </w:rPr>
        <w:t>Громославского</w:t>
      </w:r>
      <w:proofErr w:type="spellEnd"/>
      <w:r w:rsidRPr="002035CF">
        <w:rPr>
          <w:rFonts w:ascii="Times New Roman" w:eastAsia="Times New Roman" w:hAnsi="Times New Roman" w:cs="Times New Roman"/>
          <w:bCs/>
          <w:sz w:val="24"/>
          <w:szCs w:val="24"/>
        </w:rPr>
        <w:t xml:space="preserve"> сельского поселения за 2022 год бюджет исполнен с дефицитом в сумме 76,96767 тыс. рублей.</w:t>
      </w:r>
    </w:p>
    <w:p w:rsidR="002035CF" w:rsidRPr="002035CF" w:rsidRDefault="002035CF" w:rsidP="002035CF">
      <w:pPr>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 xml:space="preserve">Анализ формы 0503128 «Отчет о принятых бюджетных обязательствах» (далее – форма 0503128) показал, что в 2022 году доведены бюджетные обязательства в сумме 6764,63736 тыс. рублей. Показатели граф 4, 5, 10 отчета (ф.0503128) соответствуют показателям гр. 4, 5, 9 отчета (ф.0503127) соответственно. </w:t>
      </w:r>
    </w:p>
    <w:p w:rsidR="002035CF" w:rsidRPr="002035CF" w:rsidRDefault="002035CF" w:rsidP="002035CF">
      <w:pPr>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 xml:space="preserve">В соответствии с требованиями п.163 Инструкции №191н в форме 0503164 «Сведения об исполнении бюджета» по графам 3-5 </w:t>
      </w:r>
      <w:hyperlink w:anchor="Par12775" w:tooltip="010" w:history="1">
        <w:r w:rsidRPr="002035CF">
          <w:rPr>
            <w:rFonts w:ascii="Times New Roman" w:hAnsi="Times New Roman" w:cs="Times New Roman"/>
            <w:sz w:val="24"/>
            <w:szCs w:val="24"/>
          </w:rPr>
          <w:t>строк 010</w:t>
        </w:r>
      </w:hyperlink>
      <w:r w:rsidRPr="002035CF">
        <w:rPr>
          <w:rFonts w:ascii="Times New Roman" w:hAnsi="Times New Roman" w:cs="Times New Roman"/>
          <w:sz w:val="24"/>
          <w:szCs w:val="24"/>
        </w:rPr>
        <w:t xml:space="preserve"> "Доходы бюджета, всего", </w:t>
      </w:r>
      <w:hyperlink w:anchor="Par12820" w:tooltip="200" w:history="1">
        <w:r w:rsidRPr="002035CF">
          <w:rPr>
            <w:rFonts w:ascii="Times New Roman" w:hAnsi="Times New Roman" w:cs="Times New Roman"/>
            <w:sz w:val="24"/>
            <w:szCs w:val="24"/>
          </w:rPr>
          <w:t>200</w:t>
        </w:r>
      </w:hyperlink>
      <w:r w:rsidRPr="002035CF">
        <w:rPr>
          <w:rFonts w:ascii="Times New Roman" w:hAnsi="Times New Roman" w:cs="Times New Roman"/>
          <w:sz w:val="24"/>
          <w:szCs w:val="24"/>
        </w:rPr>
        <w:t xml:space="preserve"> "Расходы бюджета, всего", </w:t>
      </w:r>
      <w:hyperlink w:anchor="Par12865" w:tooltip="450" w:history="1">
        <w:r w:rsidRPr="002035CF">
          <w:rPr>
            <w:rFonts w:ascii="Times New Roman" w:hAnsi="Times New Roman" w:cs="Times New Roman"/>
            <w:sz w:val="24"/>
            <w:szCs w:val="24"/>
          </w:rPr>
          <w:t>450</w:t>
        </w:r>
      </w:hyperlink>
      <w:r w:rsidRPr="002035CF">
        <w:rPr>
          <w:rFonts w:ascii="Times New Roman" w:hAnsi="Times New Roman" w:cs="Times New Roman"/>
          <w:sz w:val="24"/>
          <w:szCs w:val="24"/>
        </w:rPr>
        <w:t xml:space="preserve"> "Результат исполнения бюджета (дефицит/профицит)", указанные показатели идентичные показателям по графам и строкам «Отчета об исполнении бюджета» </w:t>
      </w:r>
      <w:hyperlink w:anchor="Par7698" w:tooltip="                        ОТЧЕТ ОБ ИСПОЛНЕНИИ БЮДЖЕТА" w:history="1">
        <w:r w:rsidRPr="002035CF">
          <w:rPr>
            <w:rFonts w:ascii="Times New Roman" w:hAnsi="Times New Roman" w:cs="Times New Roman"/>
            <w:sz w:val="24"/>
            <w:szCs w:val="24"/>
          </w:rPr>
          <w:t>(ф. 0503127)</w:t>
        </w:r>
      </w:hyperlink>
      <w:r w:rsidRPr="002035CF">
        <w:rPr>
          <w:rFonts w:ascii="Times New Roman" w:hAnsi="Times New Roman" w:cs="Times New Roman"/>
          <w:sz w:val="24"/>
          <w:szCs w:val="24"/>
        </w:rPr>
        <w:t>. В графе 8 указан код причины отклонений по доходам, расходам, от доведенного финансовым органом планового процента исполнения на отчетную дату. В графе 9 указаны причины отклонений от планового процента исполнения по доходам и расходам.</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Сведения о движение нефинансовых активов (ф.0503168) содержат обобщенную за отчетный период информацию о движении нефинансовых активов. В сведениях (</w:t>
      </w:r>
      <w:hyperlink w:anchor="sub_503168" w:history="1">
        <w:r w:rsidRPr="002035CF">
          <w:rPr>
            <w:rFonts w:ascii="Times New Roman" w:eastAsia="Arial" w:hAnsi="Times New Roman" w:cs="Times New Roman"/>
            <w:sz w:val="24"/>
            <w:szCs w:val="24"/>
          </w:rPr>
          <w:t>ф. 0503168</w:t>
        </w:r>
      </w:hyperlink>
      <w:r w:rsidRPr="002035CF">
        <w:rPr>
          <w:rFonts w:ascii="Times New Roman" w:eastAsia="Arial" w:hAnsi="Times New Roman" w:cs="Times New Roman"/>
          <w:sz w:val="24"/>
          <w:szCs w:val="24"/>
        </w:rPr>
        <w:t>) информация представлена раздельно по имуществу, составляющему муниципальную казну, и по иному имуществу. Показатели графы 4 Сведений (ф.0503168) «Наличие на начало года» соответствуют данным графы «На конец отчетного периода» предыдущего год. Сведения о движение нефинансовых активов (ф.0503168) соответствуют данным отраженным по соответствующим строкам Баланса (ф.0503130). При сопоставлении показателей формы 0506168 бюджетной отчетности с данными Главной книги расхождений не выявлено.</w:t>
      </w:r>
    </w:p>
    <w:p w:rsidR="002035CF" w:rsidRPr="002035CF" w:rsidRDefault="002035CF" w:rsidP="002035CF">
      <w:pPr>
        <w:spacing w:after="0" w:line="240" w:lineRule="auto"/>
        <w:ind w:firstLine="680"/>
        <w:jc w:val="both"/>
        <w:rPr>
          <w:rFonts w:ascii="Times New Roman" w:hAnsi="Times New Roman" w:cs="Times New Roman"/>
          <w:sz w:val="24"/>
          <w:szCs w:val="24"/>
        </w:rPr>
      </w:pPr>
      <w:r w:rsidRPr="002035CF">
        <w:rPr>
          <w:rFonts w:ascii="Times New Roman" w:hAnsi="Times New Roman" w:cs="Times New Roman"/>
          <w:sz w:val="24"/>
          <w:szCs w:val="24"/>
        </w:rPr>
        <w:t>Согласно данным Баланса (ф.0503130) и Сведениям (ф. 0503169) дебиторская задолженность на 01.01.2023 года составила 788,2517 тыс. рублей и увеличилась на 518,785 тыс. рублей, кредиторская задолженность отсутствует.</w:t>
      </w:r>
    </w:p>
    <w:p w:rsidR="002035CF" w:rsidRPr="002035CF" w:rsidRDefault="002035CF" w:rsidP="002035CF">
      <w:pPr>
        <w:spacing w:after="0" w:line="240" w:lineRule="auto"/>
        <w:ind w:firstLine="709"/>
        <w:jc w:val="both"/>
        <w:rPr>
          <w:rFonts w:ascii="Times New Roman" w:hAnsi="Times New Roman" w:cs="Times New Roman"/>
          <w:sz w:val="24"/>
          <w:szCs w:val="24"/>
        </w:rPr>
      </w:pPr>
      <w:r w:rsidRPr="002035CF">
        <w:rPr>
          <w:rFonts w:ascii="Times New Roman" w:hAnsi="Times New Roman" w:cs="Times New Roman"/>
          <w:sz w:val="24"/>
          <w:szCs w:val="24"/>
        </w:rPr>
        <w:t>По состоянию на 31 декабря 2022 года дебиторской задолженности составила 788,2517 тыс. рублей, в том числе:</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за аренду помещений (договора) – 756,63959 тыс. рублей (начислены доходы будущих периодов до конца срока договоров аренды помещений);</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ПАО «</w:t>
      </w:r>
      <w:proofErr w:type="spellStart"/>
      <w:r w:rsidRPr="002035CF">
        <w:rPr>
          <w:rFonts w:ascii="Times New Roman" w:eastAsia="Times New Roman" w:hAnsi="Times New Roman" w:cs="Times New Roman"/>
          <w:sz w:val="24"/>
          <w:szCs w:val="24"/>
        </w:rPr>
        <w:t>Волгоградэнергосбыт</w:t>
      </w:r>
      <w:proofErr w:type="spellEnd"/>
      <w:r w:rsidRPr="002035CF">
        <w:rPr>
          <w:rFonts w:ascii="Times New Roman" w:eastAsia="Times New Roman" w:hAnsi="Times New Roman" w:cs="Times New Roman"/>
          <w:sz w:val="24"/>
          <w:szCs w:val="24"/>
        </w:rPr>
        <w:t>» – 11,25909 тыс. рублей (авансовый платеж за электроэнергию для оплаты в январе 2023 года);</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xml:space="preserve">- ООО «Газпром </w:t>
      </w:r>
      <w:proofErr w:type="spellStart"/>
      <w:r w:rsidRPr="002035CF">
        <w:rPr>
          <w:rFonts w:ascii="Times New Roman" w:eastAsia="Times New Roman" w:hAnsi="Times New Roman" w:cs="Times New Roman"/>
          <w:sz w:val="24"/>
          <w:szCs w:val="24"/>
        </w:rPr>
        <w:t>межрегионгаз</w:t>
      </w:r>
      <w:proofErr w:type="spellEnd"/>
      <w:r w:rsidRPr="002035CF">
        <w:rPr>
          <w:rFonts w:ascii="Times New Roman" w:eastAsia="Times New Roman" w:hAnsi="Times New Roman" w:cs="Times New Roman"/>
          <w:sz w:val="24"/>
          <w:szCs w:val="24"/>
        </w:rPr>
        <w:t>» - 15,01973 тыс. рублей (авансовый платеж за газ для оплаты в январе 2023 года);</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ПАО «Ростелеком» – 1,38329 тыс. рублей (авансовый платеж за услуги связи для оплаты в январе 2023 года);</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 за недостачу по инвентаризации - 3,950 тыс. рублей.</w:t>
      </w:r>
    </w:p>
    <w:p w:rsidR="002035CF" w:rsidRPr="002035CF" w:rsidRDefault="002035CF" w:rsidP="002035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35CF">
        <w:rPr>
          <w:rFonts w:ascii="Times New Roman" w:hAnsi="Times New Roman" w:cs="Times New Roman"/>
          <w:sz w:val="24"/>
          <w:szCs w:val="24"/>
        </w:rPr>
        <w:t>По состоянию на 31 декабря 2022 года кредиторская задолженность отсутствует.</w:t>
      </w:r>
    </w:p>
    <w:p w:rsidR="002035CF" w:rsidRPr="002035CF" w:rsidRDefault="002035CF" w:rsidP="002035CF">
      <w:pPr>
        <w:suppressAutoHyphens w:val="0"/>
        <w:spacing w:after="0" w:line="240" w:lineRule="auto"/>
        <w:ind w:firstLine="709"/>
        <w:jc w:val="both"/>
        <w:rPr>
          <w:rFonts w:ascii="Times New Roman" w:eastAsia="Times New Roman" w:hAnsi="Times New Roman" w:cs="Times New Roman"/>
          <w:sz w:val="24"/>
          <w:szCs w:val="24"/>
          <w:lang w:eastAsia="ru-RU"/>
        </w:rPr>
      </w:pPr>
      <w:r w:rsidRPr="002035CF">
        <w:rPr>
          <w:rFonts w:ascii="Times New Roman" w:eastAsia="Times New Roman" w:hAnsi="Times New Roman" w:cs="Times New Roman"/>
          <w:sz w:val="24"/>
          <w:szCs w:val="24"/>
          <w:lang w:eastAsia="ru-RU"/>
        </w:rPr>
        <w:t xml:space="preserve">Просроченная (нереальная к взысканию) задолженность отсутствует. </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 xml:space="preserve">Форма 0503171 «Сведения о финансовых вложениях получателя бюджетных средств, администратора источников финансирования дефицита бюджета» (далее – ф. 0503171) содержит информацию о финансовых вложениях сельского поселения. По состоянию на 01.01.2023 года сумма финансовых вложений составляет 11649,14676 тыс. </w:t>
      </w:r>
      <w:r w:rsidRPr="002035CF">
        <w:rPr>
          <w:rFonts w:ascii="Times New Roman" w:eastAsia="Arial" w:hAnsi="Times New Roman" w:cs="Times New Roman"/>
          <w:sz w:val="24"/>
          <w:szCs w:val="24"/>
        </w:rPr>
        <w:lastRenderedPageBreak/>
        <w:t>рублей, в том числе:</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 акции ОАО «</w:t>
      </w:r>
      <w:proofErr w:type="spellStart"/>
      <w:r w:rsidRPr="002035CF">
        <w:rPr>
          <w:rFonts w:ascii="Times New Roman" w:eastAsia="Arial" w:hAnsi="Times New Roman" w:cs="Times New Roman"/>
          <w:sz w:val="24"/>
          <w:szCs w:val="24"/>
        </w:rPr>
        <w:t>Жутовский</w:t>
      </w:r>
      <w:proofErr w:type="spellEnd"/>
      <w:r w:rsidRPr="002035CF">
        <w:rPr>
          <w:rFonts w:ascii="Times New Roman" w:eastAsia="Arial" w:hAnsi="Times New Roman" w:cs="Times New Roman"/>
          <w:sz w:val="24"/>
          <w:szCs w:val="24"/>
        </w:rPr>
        <w:t xml:space="preserve"> элеватор» - в сумме 0,4 тыс. рублей; </w:t>
      </w:r>
    </w:p>
    <w:p w:rsidR="002035CF" w:rsidRPr="002035CF" w:rsidRDefault="002035CF" w:rsidP="002035CF">
      <w:pPr>
        <w:autoSpaceDE w:val="0"/>
        <w:autoSpaceDN w:val="0"/>
        <w:adjustRightInd w:val="0"/>
        <w:spacing w:after="0" w:line="240" w:lineRule="auto"/>
        <w:ind w:firstLine="680"/>
        <w:jc w:val="both"/>
        <w:outlineLvl w:val="0"/>
        <w:rPr>
          <w:rFonts w:ascii="Times New Roman" w:hAnsi="Times New Roman"/>
          <w:sz w:val="24"/>
          <w:szCs w:val="24"/>
        </w:rPr>
      </w:pPr>
      <w:r w:rsidRPr="002035CF">
        <w:rPr>
          <w:rFonts w:ascii="Times New Roman" w:hAnsi="Times New Roman"/>
          <w:sz w:val="24"/>
          <w:szCs w:val="24"/>
        </w:rPr>
        <w:t>- участие в государственных (муниципальных) учреждениях МБУ «</w:t>
      </w:r>
      <w:proofErr w:type="spellStart"/>
      <w:r w:rsidRPr="002035CF">
        <w:rPr>
          <w:rFonts w:ascii="Times New Roman" w:hAnsi="Times New Roman"/>
          <w:sz w:val="24"/>
          <w:szCs w:val="24"/>
        </w:rPr>
        <w:t>Громославское</w:t>
      </w:r>
      <w:proofErr w:type="spellEnd"/>
      <w:r w:rsidRPr="002035CF">
        <w:rPr>
          <w:rFonts w:ascii="Times New Roman" w:hAnsi="Times New Roman"/>
          <w:sz w:val="24"/>
          <w:szCs w:val="24"/>
        </w:rPr>
        <w:t>» - 11550,74676 тыс. рублей;</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 доля в уставном капитале ООО «Чистый район» - в сумме 98,0 тыс. рублей.</w:t>
      </w:r>
    </w:p>
    <w:p w:rsidR="002035CF" w:rsidRPr="002035CF" w:rsidRDefault="002035CF" w:rsidP="002035CF">
      <w:pPr>
        <w:autoSpaceDE w:val="0"/>
        <w:autoSpaceDN w:val="0"/>
        <w:adjustRightInd w:val="0"/>
        <w:spacing w:after="0" w:line="240" w:lineRule="auto"/>
        <w:ind w:firstLine="680"/>
        <w:jc w:val="both"/>
        <w:outlineLvl w:val="0"/>
        <w:rPr>
          <w:rFonts w:ascii="Times New Roman" w:hAnsi="Times New Roman"/>
          <w:bCs/>
          <w:sz w:val="24"/>
          <w:szCs w:val="24"/>
        </w:rPr>
      </w:pPr>
      <w:r w:rsidRPr="002035CF">
        <w:rPr>
          <w:rFonts w:ascii="Times New Roman" w:hAnsi="Times New Roman"/>
          <w:bCs/>
          <w:sz w:val="24"/>
          <w:szCs w:val="24"/>
        </w:rPr>
        <w:t>При сверке показателей ф. 0503171 с данными Главной книги по соответствующим номерам счетов, 020400000 «Финансовые вложения» расхождений не выявлено.</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Согласно данным ф.0503178 «Сведения об остатках денежных средств на счетах получателя бюджетных средств» остаток денежных средств на начало отчетного финансового года составил 1150,32543 тыс. рублей, а на конец отчетного периода составил 1073,35776 тыс. рублей.</w:t>
      </w:r>
    </w:p>
    <w:p w:rsidR="002035CF" w:rsidRPr="002035CF" w:rsidRDefault="002035CF" w:rsidP="002035CF">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При проверке форм годового отчета нарушений, которые повлияли на достоверность годовой бюджетной отчетности за 2022 год не выявлено.</w:t>
      </w:r>
    </w:p>
    <w:p w:rsidR="00950BCA" w:rsidRPr="000707FD" w:rsidRDefault="00950BCA" w:rsidP="00950BCA">
      <w:pPr>
        <w:widowControl w:val="0"/>
        <w:autoSpaceDE w:val="0"/>
        <w:spacing w:after="0" w:line="240" w:lineRule="auto"/>
        <w:ind w:firstLine="709"/>
        <w:jc w:val="both"/>
        <w:rPr>
          <w:rFonts w:ascii="Times New Roman" w:eastAsia="Arial" w:hAnsi="Times New Roman" w:cs="Times New Roman"/>
          <w:sz w:val="24"/>
          <w:szCs w:val="24"/>
          <w:highlight w:val="yellow"/>
        </w:rPr>
      </w:pPr>
    </w:p>
    <w:p w:rsidR="00961AE3" w:rsidRPr="002035CF" w:rsidRDefault="00961AE3" w:rsidP="00BE04E8">
      <w:pPr>
        <w:spacing w:after="0" w:line="240" w:lineRule="auto"/>
        <w:ind w:firstLine="709"/>
        <w:jc w:val="both"/>
        <w:rPr>
          <w:rFonts w:ascii="Times New Roman" w:hAnsi="Times New Roman" w:cs="Times New Roman"/>
          <w:b/>
          <w:sz w:val="24"/>
          <w:szCs w:val="24"/>
        </w:rPr>
      </w:pPr>
      <w:r w:rsidRPr="002035CF">
        <w:rPr>
          <w:rFonts w:ascii="Times New Roman" w:hAnsi="Times New Roman" w:cs="Times New Roman"/>
          <w:b/>
          <w:sz w:val="24"/>
          <w:szCs w:val="24"/>
        </w:rPr>
        <w:t>Выводы:</w:t>
      </w:r>
    </w:p>
    <w:p w:rsidR="00C61ADC" w:rsidRPr="002035CF" w:rsidRDefault="00C61ADC" w:rsidP="00BE04E8">
      <w:pPr>
        <w:spacing w:after="0" w:line="240" w:lineRule="auto"/>
        <w:ind w:firstLine="709"/>
        <w:jc w:val="both"/>
        <w:rPr>
          <w:rFonts w:ascii="Times New Roman" w:hAnsi="Times New Roman" w:cs="Times New Roman"/>
          <w:b/>
          <w:sz w:val="24"/>
          <w:szCs w:val="24"/>
        </w:rPr>
      </w:pPr>
    </w:p>
    <w:p w:rsidR="00950BCA" w:rsidRPr="002035CF" w:rsidRDefault="00950BCA" w:rsidP="00BE04E8">
      <w:pPr>
        <w:spacing w:after="0" w:line="240" w:lineRule="auto"/>
        <w:ind w:firstLine="709"/>
        <w:jc w:val="both"/>
        <w:rPr>
          <w:rFonts w:ascii="Times New Roman" w:hAnsi="Times New Roman" w:cs="Times New Roman"/>
          <w:b/>
          <w:sz w:val="24"/>
          <w:szCs w:val="24"/>
        </w:rPr>
      </w:pPr>
      <w:r w:rsidRPr="002035CF">
        <w:rPr>
          <w:rFonts w:ascii="Times New Roman" w:eastAsia="Times New Roman" w:hAnsi="Times New Roman" w:cs="Times New Roman"/>
          <w:sz w:val="24"/>
          <w:szCs w:val="24"/>
        </w:rPr>
        <w:t>По доходам утверждены бюджетные наз</w:t>
      </w:r>
      <w:r w:rsidR="002035CF">
        <w:rPr>
          <w:rFonts w:ascii="Times New Roman" w:eastAsia="Times New Roman" w:hAnsi="Times New Roman" w:cs="Times New Roman"/>
          <w:sz w:val="24"/>
          <w:szCs w:val="24"/>
        </w:rPr>
        <w:t>начения в общей сумме 5614,31193</w:t>
      </w:r>
      <w:r w:rsidRPr="002035CF">
        <w:rPr>
          <w:rFonts w:ascii="Times New Roman" w:eastAsia="Times New Roman" w:hAnsi="Times New Roman" w:cs="Times New Roman"/>
          <w:sz w:val="24"/>
          <w:szCs w:val="24"/>
        </w:rPr>
        <w:t xml:space="preserve"> тыс. рублей. Доходы бюджета </w:t>
      </w:r>
      <w:proofErr w:type="spellStart"/>
      <w:r w:rsidRPr="002035CF">
        <w:rPr>
          <w:rFonts w:ascii="Times New Roman" w:eastAsia="Times New Roman" w:hAnsi="Times New Roman" w:cs="Times New Roman"/>
          <w:bCs/>
          <w:sz w:val="24"/>
          <w:szCs w:val="24"/>
        </w:rPr>
        <w:t>Громославского</w:t>
      </w:r>
      <w:proofErr w:type="spellEnd"/>
      <w:r w:rsidR="002035CF">
        <w:rPr>
          <w:rFonts w:ascii="Times New Roman" w:eastAsia="Times New Roman" w:hAnsi="Times New Roman" w:cs="Times New Roman"/>
          <w:sz w:val="24"/>
          <w:szCs w:val="24"/>
        </w:rPr>
        <w:t xml:space="preserve"> сельского поселения в 2022</w:t>
      </w:r>
      <w:r w:rsidRPr="002035CF">
        <w:rPr>
          <w:rFonts w:ascii="Times New Roman" w:eastAsia="Times New Roman" w:hAnsi="Times New Roman" w:cs="Times New Roman"/>
          <w:sz w:val="24"/>
          <w:szCs w:val="24"/>
        </w:rPr>
        <w:t xml:space="preserve"> </w:t>
      </w:r>
      <w:r w:rsidR="002035CF">
        <w:rPr>
          <w:rFonts w:ascii="Times New Roman" w:eastAsia="Times New Roman" w:hAnsi="Times New Roman" w:cs="Times New Roman"/>
          <w:sz w:val="24"/>
          <w:szCs w:val="24"/>
        </w:rPr>
        <w:t>году исполнены в сумме 5717,59592 тыс. рублей (101,8</w:t>
      </w:r>
      <w:r w:rsidRPr="002035CF">
        <w:rPr>
          <w:rFonts w:ascii="Times New Roman" w:eastAsia="Times New Roman" w:hAnsi="Times New Roman" w:cs="Times New Roman"/>
          <w:sz w:val="24"/>
          <w:szCs w:val="24"/>
        </w:rPr>
        <w:t>% от плана на год).</w:t>
      </w:r>
    </w:p>
    <w:p w:rsidR="00950BCA" w:rsidRPr="002035CF" w:rsidRDefault="00950BCA" w:rsidP="00A949B6">
      <w:pPr>
        <w:suppressAutoHyphens w:val="0"/>
        <w:spacing w:after="0" w:line="240" w:lineRule="auto"/>
        <w:ind w:firstLine="709"/>
        <w:jc w:val="both"/>
        <w:rPr>
          <w:rFonts w:ascii="Times New Roman" w:eastAsia="Times New Roman" w:hAnsi="Times New Roman" w:cs="Times New Roman"/>
          <w:sz w:val="24"/>
          <w:szCs w:val="24"/>
        </w:rPr>
      </w:pPr>
      <w:r w:rsidRPr="002035CF">
        <w:rPr>
          <w:rFonts w:ascii="Times New Roman" w:eastAsia="Times New Roman" w:hAnsi="Times New Roman" w:cs="Times New Roman"/>
          <w:sz w:val="24"/>
          <w:szCs w:val="24"/>
        </w:rPr>
        <w:t>Утвержденные бюджетные назначения, лимиты бюджетн</w:t>
      </w:r>
      <w:r w:rsidR="002035CF">
        <w:rPr>
          <w:rFonts w:ascii="Times New Roman" w:eastAsia="Times New Roman" w:hAnsi="Times New Roman" w:cs="Times New Roman"/>
          <w:sz w:val="24"/>
          <w:szCs w:val="24"/>
        </w:rPr>
        <w:t>ых обязательств в сумме 6764,63736</w:t>
      </w:r>
      <w:r w:rsidRPr="002035CF">
        <w:rPr>
          <w:rFonts w:ascii="Times New Roman" w:eastAsia="Times New Roman" w:hAnsi="Times New Roman" w:cs="Times New Roman"/>
          <w:sz w:val="24"/>
          <w:szCs w:val="24"/>
        </w:rPr>
        <w:t xml:space="preserve"> тыс. рублей доведены до главного распорядителя в соответствии с показателями сводной бюдже</w:t>
      </w:r>
      <w:r w:rsidR="002035CF">
        <w:rPr>
          <w:rFonts w:ascii="Times New Roman" w:eastAsia="Times New Roman" w:hAnsi="Times New Roman" w:cs="Times New Roman"/>
          <w:sz w:val="24"/>
          <w:szCs w:val="24"/>
        </w:rPr>
        <w:t>тной росписи. Исполнение за 2022 год составило 5794,56359</w:t>
      </w:r>
      <w:r w:rsidRPr="002035CF">
        <w:rPr>
          <w:rFonts w:ascii="Times New Roman" w:eastAsia="Times New Roman" w:hAnsi="Times New Roman" w:cs="Times New Roman"/>
          <w:sz w:val="24"/>
          <w:szCs w:val="24"/>
        </w:rPr>
        <w:t xml:space="preserve"> </w:t>
      </w:r>
      <w:r w:rsidR="00D551F2">
        <w:rPr>
          <w:rFonts w:ascii="Times New Roman" w:eastAsia="Times New Roman" w:hAnsi="Times New Roman" w:cs="Times New Roman"/>
          <w:sz w:val="24"/>
          <w:szCs w:val="24"/>
        </w:rPr>
        <w:t>тыс. рублей, что составляет 85,7</w:t>
      </w:r>
      <w:r w:rsidRPr="002035CF">
        <w:rPr>
          <w:rFonts w:ascii="Times New Roman" w:eastAsia="Times New Roman" w:hAnsi="Times New Roman" w:cs="Times New Roman"/>
          <w:sz w:val="24"/>
          <w:szCs w:val="24"/>
        </w:rPr>
        <w:t>%. Неисполненные назначения по ассигнованиям и лимитам бюджетных</w:t>
      </w:r>
      <w:r w:rsidR="00D551F2">
        <w:rPr>
          <w:rFonts w:ascii="Times New Roman" w:eastAsia="Times New Roman" w:hAnsi="Times New Roman" w:cs="Times New Roman"/>
          <w:sz w:val="24"/>
          <w:szCs w:val="24"/>
        </w:rPr>
        <w:t xml:space="preserve"> обязательств составили 970,07377</w:t>
      </w:r>
      <w:r w:rsidRPr="002035CF">
        <w:rPr>
          <w:rFonts w:ascii="Times New Roman" w:eastAsia="Times New Roman" w:hAnsi="Times New Roman" w:cs="Times New Roman"/>
          <w:sz w:val="24"/>
          <w:szCs w:val="24"/>
        </w:rPr>
        <w:t xml:space="preserve"> тыс. рублей. </w:t>
      </w:r>
    </w:p>
    <w:p w:rsidR="004C5B0E" w:rsidRPr="002035CF" w:rsidRDefault="004E3255" w:rsidP="00A949B6">
      <w:pPr>
        <w:pStyle w:val="af0"/>
        <w:ind w:firstLine="709"/>
        <w:jc w:val="both"/>
        <w:rPr>
          <w:rFonts w:cs="Times New Roman"/>
        </w:rPr>
      </w:pPr>
      <w:r w:rsidRPr="002035CF">
        <w:rPr>
          <w:rFonts w:eastAsia="Times New Roman" w:cs="Times New Roman"/>
          <w:bCs/>
        </w:rPr>
        <w:t xml:space="preserve">По итогам исполнения бюджета </w:t>
      </w:r>
      <w:proofErr w:type="spellStart"/>
      <w:r w:rsidRPr="002035CF">
        <w:rPr>
          <w:rFonts w:eastAsia="Times New Roman" w:cs="Times New Roman"/>
          <w:bCs/>
        </w:rPr>
        <w:t>Громославс</w:t>
      </w:r>
      <w:r w:rsidR="00D551F2">
        <w:rPr>
          <w:rFonts w:eastAsia="Times New Roman" w:cs="Times New Roman"/>
          <w:bCs/>
        </w:rPr>
        <w:t>кого</w:t>
      </w:r>
      <w:proofErr w:type="spellEnd"/>
      <w:r w:rsidR="00D551F2">
        <w:rPr>
          <w:rFonts w:eastAsia="Times New Roman" w:cs="Times New Roman"/>
          <w:bCs/>
        </w:rPr>
        <w:t xml:space="preserve"> сельского поселения за 2022</w:t>
      </w:r>
      <w:r w:rsidR="00A949B6" w:rsidRPr="002035CF">
        <w:rPr>
          <w:rFonts w:eastAsia="Times New Roman" w:cs="Times New Roman"/>
          <w:bCs/>
        </w:rPr>
        <w:t xml:space="preserve"> год бюджет исполнен с де</w:t>
      </w:r>
      <w:r w:rsidR="005B1AA7" w:rsidRPr="002035CF">
        <w:rPr>
          <w:rFonts w:eastAsia="Times New Roman" w:cs="Times New Roman"/>
          <w:bCs/>
        </w:rPr>
        <w:t>фиц</w:t>
      </w:r>
      <w:r w:rsidR="00D551F2">
        <w:rPr>
          <w:rFonts w:eastAsia="Times New Roman" w:cs="Times New Roman"/>
          <w:bCs/>
        </w:rPr>
        <w:t>итом в сумме 76,96767</w:t>
      </w:r>
      <w:r w:rsidRPr="002035CF">
        <w:rPr>
          <w:rFonts w:eastAsia="Times New Roman" w:cs="Times New Roman"/>
          <w:bCs/>
        </w:rPr>
        <w:t xml:space="preserve"> тыс. рублей.</w:t>
      </w:r>
    </w:p>
    <w:p w:rsidR="004C5B0E" w:rsidRPr="00A44985" w:rsidRDefault="004C5B0E" w:rsidP="004C5B0E">
      <w:pPr>
        <w:widowControl w:val="0"/>
        <w:autoSpaceDE w:val="0"/>
        <w:spacing w:after="0" w:line="240" w:lineRule="auto"/>
        <w:ind w:firstLine="709"/>
        <w:jc w:val="both"/>
        <w:rPr>
          <w:rFonts w:ascii="Times New Roman" w:eastAsia="Arial" w:hAnsi="Times New Roman" w:cs="Times New Roman"/>
          <w:sz w:val="24"/>
          <w:szCs w:val="24"/>
        </w:rPr>
      </w:pPr>
      <w:r w:rsidRPr="002035CF">
        <w:rPr>
          <w:rFonts w:ascii="Times New Roman" w:eastAsia="Arial" w:hAnsi="Times New Roman" w:cs="Times New Roman"/>
          <w:sz w:val="24"/>
          <w:szCs w:val="24"/>
        </w:rPr>
        <w:t>При проверке форм годового отчета нарушений, которые повлияли на достоверность годо</w:t>
      </w:r>
      <w:r w:rsidR="00D551F2">
        <w:rPr>
          <w:rFonts w:ascii="Times New Roman" w:eastAsia="Arial" w:hAnsi="Times New Roman" w:cs="Times New Roman"/>
          <w:sz w:val="24"/>
          <w:szCs w:val="24"/>
        </w:rPr>
        <w:t>вой бюджетной отчетности за 2022</w:t>
      </w:r>
      <w:r w:rsidRPr="002035CF">
        <w:rPr>
          <w:rFonts w:ascii="Times New Roman" w:eastAsia="Arial" w:hAnsi="Times New Roman" w:cs="Times New Roman"/>
          <w:sz w:val="24"/>
          <w:szCs w:val="24"/>
        </w:rPr>
        <w:t xml:space="preserve"> год не выявлено.</w:t>
      </w:r>
    </w:p>
    <w:p w:rsidR="00233250" w:rsidRPr="000707FD" w:rsidRDefault="00233250" w:rsidP="00233250">
      <w:pPr>
        <w:spacing w:after="0" w:line="240" w:lineRule="auto"/>
        <w:ind w:firstLine="709"/>
        <w:jc w:val="both"/>
        <w:rPr>
          <w:rFonts w:ascii="Times New Roman" w:eastAsia="Arial" w:hAnsi="Times New Roman" w:cs="Times New Roman"/>
          <w:sz w:val="24"/>
          <w:szCs w:val="24"/>
        </w:rPr>
      </w:pPr>
      <w:r w:rsidRPr="000707FD">
        <w:rPr>
          <w:rFonts w:ascii="Times New Roman" w:eastAsia="Arial" w:hAnsi="Times New Roman" w:cs="Times New Roman"/>
          <w:sz w:val="24"/>
          <w:szCs w:val="24"/>
        </w:rPr>
        <w:t>В результате проверки бюджетной сметы установлено, что показатели бюджетной сметы сформированы с кодами КОСГУ, что не соответствует п.6 раздела 2 Порядка №2/1 от 11.02.2019 г.</w:t>
      </w:r>
    </w:p>
    <w:p w:rsidR="00D51E53" w:rsidRDefault="00D51E53" w:rsidP="00D51E53">
      <w:pPr>
        <w:spacing w:after="0" w:line="240" w:lineRule="auto"/>
        <w:ind w:firstLine="709"/>
        <w:jc w:val="both"/>
        <w:rPr>
          <w:rFonts w:ascii="Times New Roman" w:hAnsi="Times New Roman" w:cs="Times New Roman"/>
          <w:b/>
          <w:sz w:val="24"/>
          <w:szCs w:val="24"/>
        </w:rPr>
      </w:pPr>
    </w:p>
    <w:p w:rsidR="00D51E53" w:rsidRPr="00B95B60" w:rsidRDefault="00D51E53" w:rsidP="00D51E53">
      <w:pPr>
        <w:spacing w:after="0" w:line="240" w:lineRule="auto"/>
        <w:ind w:firstLine="709"/>
        <w:jc w:val="both"/>
        <w:rPr>
          <w:rFonts w:ascii="Times New Roman" w:hAnsi="Times New Roman" w:cs="Times New Roman"/>
          <w:b/>
          <w:sz w:val="24"/>
          <w:szCs w:val="24"/>
        </w:rPr>
      </w:pPr>
      <w:r w:rsidRPr="00B95B60">
        <w:rPr>
          <w:rFonts w:ascii="Times New Roman" w:hAnsi="Times New Roman" w:cs="Times New Roman"/>
          <w:b/>
          <w:sz w:val="24"/>
          <w:szCs w:val="24"/>
        </w:rPr>
        <w:t xml:space="preserve">Предложения:    </w:t>
      </w:r>
    </w:p>
    <w:p w:rsidR="00D51E53" w:rsidRDefault="00D51E53" w:rsidP="00D51E53">
      <w:pPr>
        <w:spacing w:after="0" w:line="240" w:lineRule="auto"/>
        <w:ind w:firstLine="709"/>
        <w:jc w:val="both"/>
        <w:rPr>
          <w:rFonts w:ascii="Times New Roman" w:hAnsi="Times New Roman" w:cs="Times New Roman"/>
          <w:sz w:val="24"/>
          <w:szCs w:val="24"/>
        </w:rPr>
      </w:pPr>
    </w:p>
    <w:p w:rsidR="00D51E53" w:rsidRPr="00D51E53" w:rsidRDefault="00D51E53" w:rsidP="00D51E53">
      <w:pPr>
        <w:spacing w:after="0" w:line="240" w:lineRule="auto"/>
        <w:ind w:firstLine="709"/>
        <w:jc w:val="both"/>
        <w:rPr>
          <w:rFonts w:ascii="Times New Roman" w:hAnsi="Times New Roman" w:cs="Times New Roman"/>
          <w:sz w:val="24"/>
          <w:szCs w:val="24"/>
        </w:rPr>
      </w:pPr>
      <w:r w:rsidRPr="00D51E53">
        <w:rPr>
          <w:rFonts w:ascii="Times New Roman" w:hAnsi="Times New Roman" w:cs="Times New Roman"/>
          <w:sz w:val="24"/>
          <w:szCs w:val="24"/>
        </w:rPr>
        <w:t>По результатам проверки Контрольно-счетная палата Октябрьского му</w:t>
      </w:r>
      <w:r>
        <w:rPr>
          <w:rFonts w:ascii="Times New Roman" w:hAnsi="Times New Roman" w:cs="Times New Roman"/>
          <w:sz w:val="24"/>
          <w:szCs w:val="24"/>
        </w:rPr>
        <w:t xml:space="preserve">ниципального района рекомендует </w:t>
      </w:r>
      <w:bookmarkStart w:id="1" w:name="_GoBack"/>
      <w:bookmarkEnd w:id="1"/>
      <w:r w:rsidRPr="00D51E53">
        <w:rPr>
          <w:rFonts w:ascii="Times New Roman" w:hAnsi="Times New Roman" w:cs="Times New Roman"/>
          <w:sz w:val="24"/>
          <w:szCs w:val="24"/>
        </w:rPr>
        <w:t xml:space="preserve">составление и ведение бюджетной сметы осуществлять в соответствии с Порядком составления, утверждения и ведения бюджетных смет Администрации </w:t>
      </w:r>
      <w:proofErr w:type="spellStart"/>
      <w:r w:rsidRPr="00D51E53">
        <w:rPr>
          <w:rFonts w:ascii="Times New Roman" w:hAnsi="Times New Roman" w:cs="Times New Roman"/>
          <w:sz w:val="24"/>
          <w:szCs w:val="24"/>
        </w:rPr>
        <w:t>Громославского</w:t>
      </w:r>
      <w:proofErr w:type="spellEnd"/>
      <w:r w:rsidRPr="00D51E53">
        <w:rPr>
          <w:rFonts w:ascii="Times New Roman" w:hAnsi="Times New Roman" w:cs="Times New Roman"/>
          <w:sz w:val="24"/>
          <w:szCs w:val="24"/>
        </w:rPr>
        <w:t xml:space="preserve"> сельского поселения (утв. Постановлением администрации </w:t>
      </w:r>
      <w:proofErr w:type="spellStart"/>
      <w:r w:rsidRPr="00D51E53">
        <w:rPr>
          <w:rFonts w:ascii="Times New Roman" w:hAnsi="Times New Roman" w:cs="Times New Roman"/>
          <w:sz w:val="24"/>
          <w:szCs w:val="24"/>
        </w:rPr>
        <w:t>Громославского</w:t>
      </w:r>
      <w:proofErr w:type="spellEnd"/>
      <w:r w:rsidRPr="00D51E53">
        <w:rPr>
          <w:rFonts w:ascii="Times New Roman" w:hAnsi="Times New Roman" w:cs="Times New Roman"/>
          <w:sz w:val="24"/>
          <w:szCs w:val="24"/>
        </w:rPr>
        <w:t xml:space="preserve"> сельского поселения Октябрьского муниципального района Волгоградской области от 11.02.2019 года №2/1).</w:t>
      </w:r>
    </w:p>
    <w:p w:rsidR="00266F99" w:rsidRPr="00B82B99" w:rsidRDefault="00266F99" w:rsidP="00BE04E8">
      <w:pPr>
        <w:widowControl w:val="0"/>
        <w:spacing w:after="0" w:line="240" w:lineRule="auto"/>
        <w:ind w:firstLine="709"/>
        <w:jc w:val="both"/>
        <w:rPr>
          <w:rFonts w:ascii="Times New Roman" w:eastAsia="Lucida Sans Unicode" w:hAnsi="Times New Roman" w:cs="Times New Roman"/>
          <w:color w:val="4F81BD" w:themeColor="accent1"/>
          <w:kern w:val="1"/>
          <w:sz w:val="24"/>
          <w:szCs w:val="24"/>
        </w:rPr>
      </w:pPr>
    </w:p>
    <w:p w:rsidR="008529B1" w:rsidRPr="00B95B60" w:rsidRDefault="008529B1" w:rsidP="00015B33">
      <w:pPr>
        <w:pStyle w:val="af0"/>
        <w:jc w:val="both"/>
        <w:rPr>
          <w:rFonts w:cs="Times New Roman"/>
          <w:b/>
          <w:bCs/>
        </w:rPr>
      </w:pPr>
    </w:p>
    <w:p w:rsidR="00A52BCC" w:rsidRPr="00B95B60" w:rsidRDefault="00D551F2" w:rsidP="00015B33">
      <w:pPr>
        <w:pStyle w:val="af0"/>
        <w:jc w:val="both"/>
        <w:rPr>
          <w:rFonts w:cs="Times New Roman"/>
          <w:b/>
          <w:bCs/>
        </w:rPr>
      </w:pPr>
      <w:r>
        <w:rPr>
          <w:rFonts w:cs="Times New Roman"/>
          <w:b/>
          <w:bCs/>
        </w:rPr>
        <w:t>Председатель</w:t>
      </w:r>
    </w:p>
    <w:p w:rsidR="00A52BCC" w:rsidRPr="00B95B60" w:rsidRDefault="007E2196" w:rsidP="00015B33">
      <w:pPr>
        <w:pStyle w:val="af0"/>
        <w:jc w:val="both"/>
        <w:rPr>
          <w:rFonts w:cs="Times New Roman"/>
          <w:b/>
          <w:bCs/>
        </w:rPr>
      </w:pPr>
      <w:r w:rsidRPr="00B95B60">
        <w:rPr>
          <w:rFonts w:cs="Times New Roman"/>
          <w:b/>
          <w:bCs/>
        </w:rPr>
        <w:t>К</w:t>
      </w:r>
      <w:r w:rsidR="00A52BCC" w:rsidRPr="00B95B60">
        <w:rPr>
          <w:rFonts w:cs="Times New Roman"/>
          <w:b/>
          <w:bCs/>
        </w:rPr>
        <w:t xml:space="preserve">онтрольно-счетной палаты </w:t>
      </w:r>
    </w:p>
    <w:p w:rsidR="00A52BCC" w:rsidRPr="00B95B60" w:rsidRDefault="00A52BCC" w:rsidP="00015B33">
      <w:pPr>
        <w:pStyle w:val="af0"/>
        <w:jc w:val="both"/>
        <w:rPr>
          <w:rFonts w:cs="Times New Roman"/>
          <w:b/>
          <w:bCs/>
        </w:rPr>
      </w:pPr>
      <w:r w:rsidRPr="00B95B60">
        <w:rPr>
          <w:rFonts w:cs="Times New Roman"/>
          <w:b/>
          <w:bCs/>
        </w:rPr>
        <w:t xml:space="preserve">Октябрьского муниципального района    </w:t>
      </w:r>
      <w:r w:rsidR="007A3B03" w:rsidRPr="00B95B60">
        <w:rPr>
          <w:rFonts w:cs="Times New Roman"/>
          <w:b/>
          <w:bCs/>
        </w:rPr>
        <w:t xml:space="preserve">   </w:t>
      </w:r>
    </w:p>
    <w:p w:rsidR="00015B33" w:rsidRPr="00B95B60" w:rsidRDefault="00A52BCC" w:rsidP="00015B33">
      <w:pPr>
        <w:pStyle w:val="af0"/>
        <w:jc w:val="both"/>
        <w:rPr>
          <w:rFonts w:cs="Times New Roman"/>
        </w:rPr>
      </w:pPr>
      <w:r w:rsidRPr="00B95B60">
        <w:rPr>
          <w:rFonts w:cs="Times New Roman"/>
          <w:b/>
          <w:bCs/>
        </w:rPr>
        <w:t xml:space="preserve">Волгоградской области                                                       </w:t>
      </w:r>
      <w:r w:rsidR="007A3B03" w:rsidRPr="00B95B60">
        <w:rPr>
          <w:rFonts w:cs="Times New Roman"/>
          <w:b/>
          <w:bCs/>
        </w:rPr>
        <w:t xml:space="preserve">          </w:t>
      </w:r>
      <w:r w:rsidR="005A34D6" w:rsidRPr="00B95B60">
        <w:rPr>
          <w:rFonts w:cs="Times New Roman"/>
          <w:b/>
          <w:bCs/>
        </w:rPr>
        <w:t xml:space="preserve">    </w:t>
      </w:r>
      <w:r w:rsidR="007E2196" w:rsidRPr="00B95B60">
        <w:rPr>
          <w:rFonts w:cs="Times New Roman"/>
          <w:b/>
          <w:bCs/>
        </w:rPr>
        <w:t xml:space="preserve">               </w:t>
      </w:r>
      <w:r w:rsidR="005A34D6" w:rsidRPr="00B95B60">
        <w:rPr>
          <w:rFonts w:cs="Times New Roman"/>
          <w:b/>
          <w:bCs/>
        </w:rPr>
        <w:t xml:space="preserve"> </w:t>
      </w:r>
      <w:r w:rsidR="005B1AA7">
        <w:rPr>
          <w:rFonts w:cs="Times New Roman"/>
          <w:b/>
          <w:bCs/>
        </w:rPr>
        <w:t xml:space="preserve">С.А. </w:t>
      </w:r>
      <w:proofErr w:type="spellStart"/>
      <w:r w:rsidR="005B1AA7">
        <w:rPr>
          <w:rFonts w:cs="Times New Roman"/>
          <w:b/>
          <w:bCs/>
        </w:rPr>
        <w:t>Кучерова</w:t>
      </w:r>
      <w:proofErr w:type="spellEnd"/>
    </w:p>
    <w:p w:rsidR="005B1AA7" w:rsidRDefault="005B1AA7" w:rsidP="00015B33">
      <w:pPr>
        <w:spacing w:after="0" w:line="240" w:lineRule="auto"/>
        <w:rPr>
          <w:rFonts w:ascii="Times New Roman" w:hAnsi="Times New Roman" w:cs="Times New Roman"/>
          <w:b/>
          <w:sz w:val="24"/>
          <w:szCs w:val="24"/>
        </w:rPr>
      </w:pPr>
    </w:p>
    <w:p w:rsidR="00015B33" w:rsidRPr="00B95B60" w:rsidRDefault="005B1AA7" w:rsidP="00015B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Л.Н. Савина</w:t>
      </w:r>
    </w:p>
    <w:sectPr w:rsidR="00015B33" w:rsidRPr="00B95B60" w:rsidSect="004F0868">
      <w:footerReference w:type="default" r:id="rId8"/>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3" w:rsidRDefault="00D61A03" w:rsidP="008529B1">
      <w:pPr>
        <w:spacing w:after="0" w:line="240" w:lineRule="auto"/>
      </w:pPr>
      <w:r>
        <w:separator/>
      </w:r>
    </w:p>
  </w:endnote>
  <w:endnote w:type="continuationSeparator" w:id="0">
    <w:p w:rsidR="00D61A03" w:rsidRDefault="00D61A03" w:rsidP="0085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8924"/>
      <w:docPartObj>
        <w:docPartGallery w:val="Page Numbers (Bottom of Page)"/>
        <w:docPartUnique/>
      </w:docPartObj>
    </w:sdtPr>
    <w:sdtEndPr/>
    <w:sdtContent>
      <w:p w:rsidR="008529B1" w:rsidRDefault="00015149">
        <w:pPr>
          <w:pStyle w:val="afa"/>
          <w:jc w:val="right"/>
        </w:pPr>
        <w:r>
          <w:fldChar w:fldCharType="begin"/>
        </w:r>
        <w:r>
          <w:instrText xml:space="preserve"> PAGE   \* MERGEFORMAT </w:instrText>
        </w:r>
        <w:r>
          <w:fldChar w:fldCharType="separate"/>
        </w:r>
        <w:r w:rsidR="00D51E53">
          <w:rPr>
            <w:noProof/>
          </w:rPr>
          <w:t>8</w:t>
        </w:r>
        <w:r>
          <w:rPr>
            <w:noProof/>
          </w:rPr>
          <w:fldChar w:fldCharType="end"/>
        </w:r>
      </w:p>
    </w:sdtContent>
  </w:sdt>
  <w:p w:rsidR="008529B1" w:rsidRDefault="008529B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3" w:rsidRDefault="00D61A03" w:rsidP="008529B1">
      <w:pPr>
        <w:spacing w:after="0" w:line="240" w:lineRule="auto"/>
      </w:pPr>
      <w:r>
        <w:separator/>
      </w:r>
    </w:p>
  </w:footnote>
  <w:footnote w:type="continuationSeparator" w:id="0">
    <w:p w:rsidR="00D61A03" w:rsidRDefault="00D61A03" w:rsidP="0085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9F143D"/>
    <w:multiLevelType w:val="hybridMultilevel"/>
    <w:tmpl w:val="4C8AC8E8"/>
    <w:lvl w:ilvl="0" w:tplc="B4DE4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15AAF"/>
    <w:rsid w:val="00011FF0"/>
    <w:rsid w:val="00015149"/>
    <w:rsid w:val="00015B33"/>
    <w:rsid w:val="000244BA"/>
    <w:rsid w:val="00031827"/>
    <w:rsid w:val="00031CE0"/>
    <w:rsid w:val="00034B4F"/>
    <w:rsid w:val="00035869"/>
    <w:rsid w:val="00041A65"/>
    <w:rsid w:val="0004311A"/>
    <w:rsid w:val="000463AE"/>
    <w:rsid w:val="000565C5"/>
    <w:rsid w:val="000679EB"/>
    <w:rsid w:val="000707FD"/>
    <w:rsid w:val="00073784"/>
    <w:rsid w:val="0007585B"/>
    <w:rsid w:val="00081DC9"/>
    <w:rsid w:val="00085D12"/>
    <w:rsid w:val="00086E5D"/>
    <w:rsid w:val="000A1568"/>
    <w:rsid w:val="000A2E47"/>
    <w:rsid w:val="000B76A5"/>
    <w:rsid w:val="000C4D12"/>
    <w:rsid w:val="00112282"/>
    <w:rsid w:val="00122200"/>
    <w:rsid w:val="00130699"/>
    <w:rsid w:val="0013299E"/>
    <w:rsid w:val="00134F64"/>
    <w:rsid w:val="001440C6"/>
    <w:rsid w:val="00172972"/>
    <w:rsid w:val="00172BD2"/>
    <w:rsid w:val="00180C8C"/>
    <w:rsid w:val="001A48CA"/>
    <w:rsid w:val="001B27C3"/>
    <w:rsid w:val="001B51ED"/>
    <w:rsid w:val="001E3F9D"/>
    <w:rsid w:val="001F1685"/>
    <w:rsid w:val="001F5A8E"/>
    <w:rsid w:val="001F6B61"/>
    <w:rsid w:val="002035CF"/>
    <w:rsid w:val="00221F43"/>
    <w:rsid w:val="00226812"/>
    <w:rsid w:val="00232D95"/>
    <w:rsid w:val="00233250"/>
    <w:rsid w:val="00233661"/>
    <w:rsid w:val="00264D57"/>
    <w:rsid w:val="00264E4C"/>
    <w:rsid w:val="00266F99"/>
    <w:rsid w:val="002809AF"/>
    <w:rsid w:val="002B21B2"/>
    <w:rsid w:val="002C101C"/>
    <w:rsid w:val="002C79E2"/>
    <w:rsid w:val="002E6B35"/>
    <w:rsid w:val="002F0A1F"/>
    <w:rsid w:val="00300962"/>
    <w:rsid w:val="00312EBD"/>
    <w:rsid w:val="003174AF"/>
    <w:rsid w:val="00320B5D"/>
    <w:rsid w:val="003226F2"/>
    <w:rsid w:val="0032513D"/>
    <w:rsid w:val="00331989"/>
    <w:rsid w:val="00340527"/>
    <w:rsid w:val="00376787"/>
    <w:rsid w:val="00384524"/>
    <w:rsid w:val="00390465"/>
    <w:rsid w:val="003A0E7D"/>
    <w:rsid w:val="003C26E9"/>
    <w:rsid w:val="003C60A0"/>
    <w:rsid w:val="003D6257"/>
    <w:rsid w:val="003D646E"/>
    <w:rsid w:val="003E3BDA"/>
    <w:rsid w:val="003E6A3C"/>
    <w:rsid w:val="003F24DA"/>
    <w:rsid w:val="003F2705"/>
    <w:rsid w:val="003F28D8"/>
    <w:rsid w:val="00400DC6"/>
    <w:rsid w:val="00413FA4"/>
    <w:rsid w:val="00447530"/>
    <w:rsid w:val="00462028"/>
    <w:rsid w:val="004675BC"/>
    <w:rsid w:val="00472475"/>
    <w:rsid w:val="00476601"/>
    <w:rsid w:val="00480154"/>
    <w:rsid w:val="0049287C"/>
    <w:rsid w:val="004941BD"/>
    <w:rsid w:val="004B5DB4"/>
    <w:rsid w:val="004C0165"/>
    <w:rsid w:val="004C5B0E"/>
    <w:rsid w:val="004D31AE"/>
    <w:rsid w:val="004E02AC"/>
    <w:rsid w:val="004E1E0D"/>
    <w:rsid w:val="004E3255"/>
    <w:rsid w:val="004E6699"/>
    <w:rsid w:val="004F0868"/>
    <w:rsid w:val="00514982"/>
    <w:rsid w:val="00514FDE"/>
    <w:rsid w:val="005154AD"/>
    <w:rsid w:val="00521367"/>
    <w:rsid w:val="0053337A"/>
    <w:rsid w:val="00536382"/>
    <w:rsid w:val="005409DD"/>
    <w:rsid w:val="00543B1F"/>
    <w:rsid w:val="005522F1"/>
    <w:rsid w:val="00562956"/>
    <w:rsid w:val="00572E38"/>
    <w:rsid w:val="00592855"/>
    <w:rsid w:val="00593477"/>
    <w:rsid w:val="00597098"/>
    <w:rsid w:val="005A098F"/>
    <w:rsid w:val="005A34D6"/>
    <w:rsid w:val="005A3D5F"/>
    <w:rsid w:val="005A62FC"/>
    <w:rsid w:val="005B1AA7"/>
    <w:rsid w:val="005C41DB"/>
    <w:rsid w:val="005F4E00"/>
    <w:rsid w:val="005F556F"/>
    <w:rsid w:val="005F5FB6"/>
    <w:rsid w:val="00606C85"/>
    <w:rsid w:val="00617FCB"/>
    <w:rsid w:val="00643104"/>
    <w:rsid w:val="00653715"/>
    <w:rsid w:val="006679B8"/>
    <w:rsid w:val="00685B46"/>
    <w:rsid w:val="00695B20"/>
    <w:rsid w:val="006B1BDF"/>
    <w:rsid w:val="006D22EB"/>
    <w:rsid w:val="006D7DC3"/>
    <w:rsid w:val="006F0C71"/>
    <w:rsid w:val="006F3FBD"/>
    <w:rsid w:val="00702820"/>
    <w:rsid w:val="00704D6A"/>
    <w:rsid w:val="00705BA2"/>
    <w:rsid w:val="00706B6C"/>
    <w:rsid w:val="00720079"/>
    <w:rsid w:val="00723509"/>
    <w:rsid w:val="00726B5D"/>
    <w:rsid w:val="007352A5"/>
    <w:rsid w:val="00753A3F"/>
    <w:rsid w:val="007637FA"/>
    <w:rsid w:val="00770FBE"/>
    <w:rsid w:val="00772393"/>
    <w:rsid w:val="00772D99"/>
    <w:rsid w:val="00786218"/>
    <w:rsid w:val="00790DD5"/>
    <w:rsid w:val="00796796"/>
    <w:rsid w:val="007A1DAE"/>
    <w:rsid w:val="007A3B03"/>
    <w:rsid w:val="007C55E7"/>
    <w:rsid w:val="007C7FED"/>
    <w:rsid w:val="007D43B4"/>
    <w:rsid w:val="007E2196"/>
    <w:rsid w:val="00801C72"/>
    <w:rsid w:val="008036D2"/>
    <w:rsid w:val="00810A8D"/>
    <w:rsid w:val="008250C0"/>
    <w:rsid w:val="00837991"/>
    <w:rsid w:val="00837A19"/>
    <w:rsid w:val="00847ABD"/>
    <w:rsid w:val="008523A0"/>
    <w:rsid w:val="008529B1"/>
    <w:rsid w:val="00857B9E"/>
    <w:rsid w:val="00861347"/>
    <w:rsid w:val="00863FA3"/>
    <w:rsid w:val="00864974"/>
    <w:rsid w:val="00867D02"/>
    <w:rsid w:val="0087114A"/>
    <w:rsid w:val="008A7BB8"/>
    <w:rsid w:val="008B28A5"/>
    <w:rsid w:val="008B3AA0"/>
    <w:rsid w:val="008C6A7A"/>
    <w:rsid w:val="008C757A"/>
    <w:rsid w:val="008D5AAA"/>
    <w:rsid w:val="008F6802"/>
    <w:rsid w:val="008F6F23"/>
    <w:rsid w:val="00905DA5"/>
    <w:rsid w:val="00914288"/>
    <w:rsid w:val="00914C8E"/>
    <w:rsid w:val="00924A0A"/>
    <w:rsid w:val="00931E69"/>
    <w:rsid w:val="0093204D"/>
    <w:rsid w:val="00950BCA"/>
    <w:rsid w:val="00957EC4"/>
    <w:rsid w:val="00961AE3"/>
    <w:rsid w:val="009A6C62"/>
    <w:rsid w:val="009B4B94"/>
    <w:rsid w:val="009B58FE"/>
    <w:rsid w:val="009C3376"/>
    <w:rsid w:val="009F0892"/>
    <w:rsid w:val="009F0C01"/>
    <w:rsid w:val="009F3D55"/>
    <w:rsid w:val="009F5F50"/>
    <w:rsid w:val="00A054DE"/>
    <w:rsid w:val="00A12F92"/>
    <w:rsid w:val="00A134F6"/>
    <w:rsid w:val="00A20DD2"/>
    <w:rsid w:val="00A41D63"/>
    <w:rsid w:val="00A44985"/>
    <w:rsid w:val="00A52BCC"/>
    <w:rsid w:val="00A54A74"/>
    <w:rsid w:val="00A6316E"/>
    <w:rsid w:val="00A9197D"/>
    <w:rsid w:val="00A949B6"/>
    <w:rsid w:val="00A96EDE"/>
    <w:rsid w:val="00AB720E"/>
    <w:rsid w:val="00AC1BDF"/>
    <w:rsid w:val="00AC22DD"/>
    <w:rsid w:val="00AD566A"/>
    <w:rsid w:val="00AD6FE6"/>
    <w:rsid w:val="00AE7386"/>
    <w:rsid w:val="00AF4FD6"/>
    <w:rsid w:val="00B06013"/>
    <w:rsid w:val="00B15AAF"/>
    <w:rsid w:val="00B16351"/>
    <w:rsid w:val="00B33BB9"/>
    <w:rsid w:val="00B51EB5"/>
    <w:rsid w:val="00B6185E"/>
    <w:rsid w:val="00B61E41"/>
    <w:rsid w:val="00B721E1"/>
    <w:rsid w:val="00B826A6"/>
    <w:rsid w:val="00B82B99"/>
    <w:rsid w:val="00B87640"/>
    <w:rsid w:val="00B93A61"/>
    <w:rsid w:val="00B946DD"/>
    <w:rsid w:val="00B95B60"/>
    <w:rsid w:val="00BC5EB3"/>
    <w:rsid w:val="00BD140C"/>
    <w:rsid w:val="00BE04E8"/>
    <w:rsid w:val="00BF2261"/>
    <w:rsid w:val="00BF793A"/>
    <w:rsid w:val="00C05413"/>
    <w:rsid w:val="00C10380"/>
    <w:rsid w:val="00C245B1"/>
    <w:rsid w:val="00C27FBF"/>
    <w:rsid w:val="00C31848"/>
    <w:rsid w:val="00C53C16"/>
    <w:rsid w:val="00C54F04"/>
    <w:rsid w:val="00C57A2E"/>
    <w:rsid w:val="00C57FBB"/>
    <w:rsid w:val="00C60DC3"/>
    <w:rsid w:val="00C61ADC"/>
    <w:rsid w:val="00C61BB7"/>
    <w:rsid w:val="00C76176"/>
    <w:rsid w:val="00C76644"/>
    <w:rsid w:val="00C80EE6"/>
    <w:rsid w:val="00C81AE7"/>
    <w:rsid w:val="00C843A7"/>
    <w:rsid w:val="00C84E10"/>
    <w:rsid w:val="00C921EA"/>
    <w:rsid w:val="00C960A9"/>
    <w:rsid w:val="00CD06B7"/>
    <w:rsid w:val="00CD5F4F"/>
    <w:rsid w:val="00CE51D9"/>
    <w:rsid w:val="00D02919"/>
    <w:rsid w:val="00D035EF"/>
    <w:rsid w:val="00D1164C"/>
    <w:rsid w:val="00D12468"/>
    <w:rsid w:val="00D225E4"/>
    <w:rsid w:val="00D36E47"/>
    <w:rsid w:val="00D415B2"/>
    <w:rsid w:val="00D51E53"/>
    <w:rsid w:val="00D52D90"/>
    <w:rsid w:val="00D551F2"/>
    <w:rsid w:val="00D61A03"/>
    <w:rsid w:val="00D71034"/>
    <w:rsid w:val="00D73F82"/>
    <w:rsid w:val="00D7648B"/>
    <w:rsid w:val="00D87691"/>
    <w:rsid w:val="00D9148C"/>
    <w:rsid w:val="00D93A64"/>
    <w:rsid w:val="00DA6F99"/>
    <w:rsid w:val="00DB1EB5"/>
    <w:rsid w:val="00DC0D86"/>
    <w:rsid w:val="00DC4970"/>
    <w:rsid w:val="00DF2404"/>
    <w:rsid w:val="00DF55A5"/>
    <w:rsid w:val="00E00150"/>
    <w:rsid w:val="00E02A69"/>
    <w:rsid w:val="00E2183E"/>
    <w:rsid w:val="00E242E6"/>
    <w:rsid w:val="00E321FC"/>
    <w:rsid w:val="00E4030B"/>
    <w:rsid w:val="00E60991"/>
    <w:rsid w:val="00E63C37"/>
    <w:rsid w:val="00E76283"/>
    <w:rsid w:val="00E839CC"/>
    <w:rsid w:val="00E92185"/>
    <w:rsid w:val="00E952E1"/>
    <w:rsid w:val="00EA5359"/>
    <w:rsid w:val="00EB1149"/>
    <w:rsid w:val="00EC3813"/>
    <w:rsid w:val="00ED24DD"/>
    <w:rsid w:val="00ED6629"/>
    <w:rsid w:val="00EF2B92"/>
    <w:rsid w:val="00F1515C"/>
    <w:rsid w:val="00F15D97"/>
    <w:rsid w:val="00F16756"/>
    <w:rsid w:val="00F2367F"/>
    <w:rsid w:val="00F240E3"/>
    <w:rsid w:val="00F5090F"/>
    <w:rsid w:val="00F56209"/>
    <w:rsid w:val="00F62953"/>
    <w:rsid w:val="00F723CB"/>
    <w:rsid w:val="00F72E98"/>
    <w:rsid w:val="00F80F23"/>
    <w:rsid w:val="00F86D2E"/>
    <w:rsid w:val="00F902D0"/>
    <w:rsid w:val="00F93F4D"/>
    <w:rsid w:val="00FB112E"/>
    <w:rsid w:val="00FD726D"/>
    <w:rsid w:val="00FE2A86"/>
    <w:rsid w:val="00FE3124"/>
    <w:rsid w:val="00FF4955"/>
    <w:rsid w:val="00FF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2A2571-6C72-47A7-AB54-906F200B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68"/>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4F0868"/>
    <w:pPr>
      <w:keepNext/>
      <w:numPr>
        <w:numId w:val="1"/>
      </w:numPr>
      <w:spacing w:after="0" w:line="100" w:lineRule="atLeast"/>
      <w:ind w:left="708" w:firstLine="0"/>
      <w:jc w:val="both"/>
      <w:outlineLvl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4F0868"/>
  </w:style>
  <w:style w:type="character" w:customStyle="1" w:styleId="Absatz-Standardschriftart">
    <w:name w:val="Absatz-Standardschriftart"/>
    <w:rsid w:val="004F0868"/>
  </w:style>
  <w:style w:type="character" w:customStyle="1" w:styleId="WW-Absatz-Standardschriftart">
    <w:name w:val="WW-Absatz-Standardschriftart"/>
    <w:rsid w:val="004F0868"/>
  </w:style>
  <w:style w:type="character" w:customStyle="1" w:styleId="WW-Absatz-Standardschriftart1">
    <w:name w:val="WW-Absatz-Standardschriftart1"/>
    <w:rsid w:val="004F0868"/>
  </w:style>
  <w:style w:type="character" w:customStyle="1" w:styleId="WW-Absatz-Standardschriftart11">
    <w:name w:val="WW-Absatz-Standardschriftart11"/>
    <w:rsid w:val="004F0868"/>
  </w:style>
  <w:style w:type="character" w:customStyle="1" w:styleId="WW-Absatz-Standardschriftart111">
    <w:name w:val="WW-Absatz-Standardschriftart111"/>
    <w:rsid w:val="004F0868"/>
  </w:style>
  <w:style w:type="character" w:customStyle="1" w:styleId="WW-Absatz-Standardschriftart1111">
    <w:name w:val="WW-Absatz-Standardschriftart1111"/>
    <w:rsid w:val="004F0868"/>
  </w:style>
  <w:style w:type="character" w:customStyle="1" w:styleId="WW-Absatz-Standardschriftart11111">
    <w:name w:val="WW-Absatz-Standardschriftart11111"/>
    <w:rsid w:val="004F0868"/>
  </w:style>
  <w:style w:type="character" w:customStyle="1" w:styleId="WW-Absatz-Standardschriftart111111">
    <w:name w:val="WW-Absatz-Standardschriftart111111"/>
    <w:rsid w:val="004F0868"/>
  </w:style>
  <w:style w:type="character" w:customStyle="1" w:styleId="WW-Absatz-Standardschriftart1111111">
    <w:name w:val="WW-Absatz-Standardschriftart1111111"/>
    <w:rsid w:val="004F0868"/>
  </w:style>
  <w:style w:type="character" w:customStyle="1" w:styleId="WW-Absatz-Standardschriftart11111111">
    <w:name w:val="WW-Absatz-Standardschriftart11111111"/>
    <w:rsid w:val="004F0868"/>
  </w:style>
  <w:style w:type="character" w:customStyle="1" w:styleId="WW-Absatz-Standardschriftart111111111">
    <w:name w:val="WW-Absatz-Standardschriftart111111111"/>
    <w:rsid w:val="004F0868"/>
  </w:style>
  <w:style w:type="character" w:customStyle="1" w:styleId="WW8Num2z0">
    <w:name w:val="WW8Num2z0"/>
    <w:rsid w:val="004F0868"/>
    <w:rPr>
      <w:rFonts w:ascii="Symbol" w:hAnsi="Symbol" w:cs="OpenSymbol"/>
    </w:rPr>
  </w:style>
  <w:style w:type="character" w:customStyle="1" w:styleId="WW-Absatz-Standardschriftart1111111111">
    <w:name w:val="WW-Absatz-Standardschriftart1111111111"/>
    <w:rsid w:val="004F0868"/>
  </w:style>
  <w:style w:type="character" w:customStyle="1" w:styleId="WW8Num3z0">
    <w:name w:val="WW8Num3z0"/>
    <w:rsid w:val="004F0868"/>
    <w:rPr>
      <w:rFonts w:ascii="Symbol" w:hAnsi="Symbol" w:cs="OpenSymbol"/>
    </w:rPr>
  </w:style>
  <w:style w:type="character" w:customStyle="1" w:styleId="WW8Num4z0">
    <w:name w:val="WW8Num4z0"/>
    <w:rsid w:val="004F0868"/>
    <w:rPr>
      <w:rFonts w:ascii="Symbol" w:hAnsi="Symbol" w:cs="OpenSymbol"/>
    </w:rPr>
  </w:style>
  <w:style w:type="character" w:customStyle="1" w:styleId="WW-Absatz-Standardschriftart11111111111">
    <w:name w:val="WW-Absatz-Standardschriftart11111111111"/>
    <w:rsid w:val="004F0868"/>
  </w:style>
  <w:style w:type="character" w:customStyle="1" w:styleId="WW-Absatz-Standardschriftart111111111111">
    <w:name w:val="WW-Absatz-Standardschriftart111111111111"/>
    <w:rsid w:val="004F0868"/>
  </w:style>
  <w:style w:type="character" w:customStyle="1" w:styleId="WW-Absatz-Standardschriftart1111111111111">
    <w:name w:val="WW-Absatz-Standardschriftart1111111111111"/>
    <w:rsid w:val="004F0868"/>
  </w:style>
  <w:style w:type="character" w:customStyle="1" w:styleId="WW-Absatz-Standardschriftart11111111111111">
    <w:name w:val="WW-Absatz-Standardschriftart11111111111111"/>
    <w:rsid w:val="004F0868"/>
  </w:style>
  <w:style w:type="character" w:customStyle="1" w:styleId="WW-Absatz-Standardschriftart111111111111111">
    <w:name w:val="WW-Absatz-Standardschriftart111111111111111"/>
    <w:rsid w:val="004F0868"/>
  </w:style>
  <w:style w:type="character" w:customStyle="1" w:styleId="WW-Absatz-Standardschriftart1111111111111111">
    <w:name w:val="WW-Absatz-Standardschriftart1111111111111111"/>
    <w:rsid w:val="004F0868"/>
  </w:style>
  <w:style w:type="character" w:customStyle="1" w:styleId="WW-Absatz-Standardschriftart11111111111111111">
    <w:name w:val="WW-Absatz-Standardschriftart11111111111111111"/>
    <w:rsid w:val="004F0868"/>
  </w:style>
  <w:style w:type="character" w:customStyle="1" w:styleId="WW-Absatz-Standardschriftart111111111111111111">
    <w:name w:val="WW-Absatz-Standardschriftart111111111111111111"/>
    <w:rsid w:val="004F0868"/>
  </w:style>
  <w:style w:type="character" w:customStyle="1" w:styleId="WW-Absatz-Standardschriftart1111111111111111111">
    <w:name w:val="WW-Absatz-Standardschriftart1111111111111111111"/>
    <w:rsid w:val="004F0868"/>
  </w:style>
  <w:style w:type="character" w:customStyle="1" w:styleId="WW-Absatz-Standardschriftart11111111111111111111">
    <w:name w:val="WW-Absatz-Standardschriftart11111111111111111111"/>
    <w:rsid w:val="004F0868"/>
  </w:style>
  <w:style w:type="character" w:customStyle="1" w:styleId="WW-Absatz-Standardschriftart111111111111111111111">
    <w:name w:val="WW-Absatz-Standardschriftart111111111111111111111"/>
    <w:rsid w:val="004F0868"/>
  </w:style>
  <w:style w:type="character" w:customStyle="1" w:styleId="WW-Absatz-Standardschriftart1111111111111111111111">
    <w:name w:val="WW-Absatz-Standardschriftart1111111111111111111111"/>
    <w:rsid w:val="004F0868"/>
  </w:style>
  <w:style w:type="character" w:customStyle="1" w:styleId="WW-Absatz-Standardschriftart11111111111111111111111">
    <w:name w:val="WW-Absatz-Standardschriftart11111111111111111111111"/>
    <w:rsid w:val="004F0868"/>
  </w:style>
  <w:style w:type="character" w:customStyle="1" w:styleId="WW-Absatz-Standardschriftart111111111111111111111111">
    <w:name w:val="WW-Absatz-Standardschriftart111111111111111111111111"/>
    <w:rsid w:val="004F0868"/>
  </w:style>
  <w:style w:type="character" w:customStyle="1" w:styleId="WW-Absatz-Standardschriftart1111111111111111111111111">
    <w:name w:val="WW-Absatz-Standardschriftart1111111111111111111111111"/>
    <w:rsid w:val="004F0868"/>
  </w:style>
  <w:style w:type="character" w:customStyle="1" w:styleId="WW-Absatz-Standardschriftart11111111111111111111111111">
    <w:name w:val="WW-Absatz-Standardschriftart11111111111111111111111111"/>
    <w:rsid w:val="004F0868"/>
  </w:style>
  <w:style w:type="character" w:customStyle="1" w:styleId="WW-Absatz-Standardschriftart111111111111111111111111111">
    <w:name w:val="WW-Absatz-Standardschriftart111111111111111111111111111"/>
    <w:rsid w:val="004F0868"/>
  </w:style>
  <w:style w:type="character" w:customStyle="1" w:styleId="WW-Absatz-Standardschriftart1111111111111111111111111111">
    <w:name w:val="WW-Absatz-Standardschriftart1111111111111111111111111111"/>
    <w:rsid w:val="004F0868"/>
  </w:style>
  <w:style w:type="character" w:customStyle="1" w:styleId="WW-Absatz-Standardschriftart11111111111111111111111111111">
    <w:name w:val="WW-Absatz-Standardschriftart11111111111111111111111111111"/>
    <w:rsid w:val="004F0868"/>
  </w:style>
  <w:style w:type="character" w:customStyle="1" w:styleId="10">
    <w:name w:val="Основной шрифт абзаца1"/>
    <w:rsid w:val="004F0868"/>
  </w:style>
  <w:style w:type="character" w:customStyle="1" w:styleId="a3">
    <w:name w:val="Основной текст Знак"/>
    <w:rsid w:val="004F0868"/>
    <w:rPr>
      <w:rFonts w:ascii="Times New Roman" w:eastAsia="Times New Roman" w:hAnsi="Times New Roman"/>
      <w:b/>
      <w:bCs/>
      <w:sz w:val="24"/>
    </w:rPr>
  </w:style>
  <w:style w:type="character" w:customStyle="1" w:styleId="a4">
    <w:name w:val="Название Знак"/>
    <w:rsid w:val="004F0868"/>
    <w:rPr>
      <w:rFonts w:ascii="Times New Roman" w:eastAsia="Times New Roman" w:hAnsi="Times New Roman"/>
      <w:b/>
      <w:bCs/>
      <w:sz w:val="24"/>
    </w:rPr>
  </w:style>
  <w:style w:type="character" w:customStyle="1" w:styleId="a5">
    <w:name w:val="Основной текст с отступом Знак"/>
    <w:rsid w:val="004F0868"/>
    <w:rPr>
      <w:rFonts w:ascii="Times New Roman" w:eastAsia="Times New Roman" w:hAnsi="Times New Roman"/>
      <w:sz w:val="24"/>
      <w:szCs w:val="24"/>
    </w:rPr>
  </w:style>
  <w:style w:type="character" w:customStyle="1" w:styleId="11">
    <w:name w:val="Заголовок 1 Знак"/>
    <w:rsid w:val="004F0868"/>
    <w:rPr>
      <w:rFonts w:ascii="Times New Roman" w:eastAsia="Times New Roman" w:hAnsi="Times New Roman"/>
      <w:sz w:val="24"/>
    </w:rPr>
  </w:style>
  <w:style w:type="character" w:customStyle="1" w:styleId="20">
    <w:name w:val="Основной текст 2 Знак"/>
    <w:rsid w:val="004F0868"/>
    <w:rPr>
      <w:rFonts w:ascii="Times New Roman" w:eastAsia="Times New Roman" w:hAnsi="Times New Roman"/>
      <w:sz w:val="24"/>
      <w:szCs w:val="24"/>
    </w:rPr>
  </w:style>
  <w:style w:type="character" w:styleId="a6">
    <w:name w:val="Hyperlink"/>
    <w:rsid w:val="004F0868"/>
    <w:rPr>
      <w:color w:val="000080"/>
      <w:u w:val="single"/>
    </w:rPr>
  </w:style>
  <w:style w:type="character" w:customStyle="1" w:styleId="a7">
    <w:name w:val="Маркеры списка"/>
    <w:rsid w:val="004F0868"/>
    <w:rPr>
      <w:rFonts w:ascii="OpenSymbol" w:eastAsia="OpenSymbol" w:hAnsi="OpenSymbol" w:cs="OpenSymbol"/>
    </w:rPr>
  </w:style>
  <w:style w:type="character" w:customStyle="1" w:styleId="a8">
    <w:name w:val="Гипертекстовая ссылка"/>
    <w:uiPriority w:val="99"/>
    <w:rsid w:val="004F0868"/>
    <w:rPr>
      <w:color w:val="106BBE"/>
    </w:rPr>
  </w:style>
  <w:style w:type="character" w:customStyle="1" w:styleId="a9">
    <w:name w:val="Основной текст_"/>
    <w:rsid w:val="004F0868"/>
    <w:rPr>
      <w:sz w:val="27"/>
      <w:szCs w:val="27"/>
      <w:shd w:val="clear" w:color="auto" w:fill="FFFFFF"/>
    </w:rPr>
  </w:style>
  <w:style w:type="character" w:customStyle="1" w:styleId="12">
    <w:name w:val="Заголовок №1_"/>
    <w:rsid w:val="004F0868"/>
    <w:rPr>
      <w:sz w:val="27"/>
      <w:szCs w:val="27"/>
      <w:shd w:val="clear" w:color="auto" w:fill="FFFFFF"/>
    </w:rPr>
  </w:style>
  <w:style w:type="character" w:customStyle="1" w:styleId="21">
    <w:name w:val="Основной текст (2)_"/>
    <w:rsid w:val="004F0868"/>
    <w:rPr>
      <w:sz w:val="19"/>
      <w:szCs w:val="19"/>
      <w:shd w:val="clear" w:color="auto" w:fill="FFFFFF"/>
    </w:rPr>
  </w:style>
  <w:style w:type="paragraph" w:customStyle="1" w:styleId="aa">
    <w:name w:val="Заголовок"/>
    <w:basedOn w:val="a"/>
    <w:next w:val="ab"/>
    <w:rsid w:val="004F0868"/>
    <w:pPr>
      <w:keepNext/>
      <w:spacing w:before="240" w:after="120"/>
    </w:pPr>
    <w:rPr>
      <w:rFonts w:ascii="Arial" w:eastAsia="Lucida Sans Unicode" w:hAnsi="Arial" w:cs="Tahoma"/>
      <w:sz w:val="28"/>
      <w:szCs w:val="28"/>
    </w:rPr>
  </w:style>
  <w:style w:type="paragraph" w:styleId="ab">
    <w:name w:val="Body Text"/>
    <w:basedOn w:val="a"/>
    <w:rsid w:val="004F0868"/>
    <w:pPr>
      <w:spacing w:after="0" w:line="100" w:lineRule="atLeast"/>
      <w:jc w:val="center"/>
    </w:pPr>
    <w:rPr>
      <w:rFonts w:ascii="Times New Roman" w:eastAsia="Times New Roman" w:hAnsi="Times New Roman"/>
      <w:b/>
      <w:bCs/>
      <w:sz w:val="24"/>
      <w:szCs w:val="20"/>
    </w:rPr>
  </w:style>
  <w:style w:type="paragraph" w:styleId="ac">
    <w:name w:val="List"/>
    <w:basedOn w:val="ab"/>
    <w:rsid w:val="004F0868"/>
    <w:rPr>
      <w:rFonts w:cs="Tahoma"/>
    </w:rPr>
  </w:style>
  <w:style w:type="paragraph" w:customStyle="1" w:styleId="22">
    <w:name w:val="Название2"/>
    <w:basedOn w:val="a"/>
    <w:rsid w:val="004F0868"/>
    <w:pPr>
      <w:suppressLineNumbers/>
      <w:spacing w:before="120" w:after="120"/>
    </w:pPr>
    <w:rPr>
      <w:rFonts w:cs="Tahoma"/>
      <w:i/>
      <w:iCs/>
      <w:sz w:val="24"/>
      <w:szCs w:val="24"/>
    </w:rPr>
  </w:style>
  <w:style w:type="paragraph" w:customStyle="1" w:styleId="23">
    <w:name w:val="Указатель2"/>
    <w:basedOn w:val="a"/>
    <w:rsid w:val="004F0868"/>
    <w:pPr>
      <w:suppressLineNumbers/>
    </w:pPr>
    <w:rPr>
      <w:rFonts w:cs="Tahoma"/>
    </w:rPr>
  </w:style>
  <w:style w:type="paragraph" w:customStyle="1" w:styleId="13">
    <w:name w:val="Название1"/>
    <w:basedOn w:val="a"/>
    <w:rsid w:val="004F0868"/>
    <w:pPr>
      <w:suppressLineNumbers/>
      <w:spacing w:before="120" w:after="120"/>
    </w:pPr>
    <w:rPr>
      <w:rFonts w:cs="Tahoma"/>
      <w:i/>
      <w:iCs/>
      <w:sz w:val="24"/>
      <w:szCs w:val="24"/>
    </w:rPr>
  </w:style>
  <w:style w:type="paragraph" w:customStyle="1" w:styleId="14">
    <w:name w:val="Указатель1"/>
    <w:basedOn w:val="a"/>
    <w:rsid w:val="004F0868"/>
    <w:pPr>
      <w:suppressLineNumbers/>
    </w:pPr>
    <w:rPr>
      <w:rFonts w:cs="Tahoma"/>
    </w:rPr>
  </w:style>
  <w:style w:type="paragraph" w:styleId="ad">
    <w:name w:val="Title"/>
    <w:basedOn w:val="aa"/>
    <w:next w:val="ae"/>
    <w:qFormat/>
    <w:rsid w:val="004F0868"/>
  </w:style>
  <w:style w:type="paragraph" w:styleId="ae">
    <w:name w:val="Subtitle"/>
    <w:basedOn w:val="aa"/>
    <w:next w:val="ab"/>
    <w:qFormat/>
    <w:rsid w:val="004F0868"/>
    <w:pPr>
      <w:jc w:val="center"/>
    </w:pPr>
    <w:rPr>
      <w:i/>
      <w:iCs/>
    </w:rPr>
  </w:style>
  <w:style w:type="paragraph" w:styleId="af">
    <w:name w:val="Body Text Indent"/>
    <w:basedOn w:val="a"/>
    <w:rsid w:val="004F0868"/>
    <w:pPr>
      <w:spacing w:after="120" w:line="100" w:lineRule="atLeast"/>
      <w:ind w:left="283"/>
    </w:pPr>
    <w:rPr>
      <w:rFonts w:ascii="Times New Roman" w:eastAsia="Times New Roman" w:hAnsi="Times New Roman"/>
      <w:sz w:val="24"/>
      <w:szCs w:val="24"/>
    </w:rPr>
  </w:style>
  <w:style w:type="paragraph" w:customStyle="1" w:styleId="15">
    <w:name w:val="1"/>
    <w:rsid w:val="004F0868"/>
    <w:pPr>
      <w:suppressAutoHyphens/>
    </w:pPr>
    <w:rPr>
      <w:rFonts w:eastAsia="Arial" w:cs="Calibri"/>
      <w:lang w:eastAsia="ar-SA"/>
    </w:rPr>
  </w:style>
  <w:style w:type="paragraph" w:styleId="af0">
    <w:name w:val="No Spacing"/>
    <w:qFormat/>
    <w:rsid w:val="004F0868"/>
    <w:pPr>
      <w:suppressAutoHyphens/>
    </w:pPr>
    <w:rPr>
      <w:rFonts w:eastAsia="Arial" w:cs="Calibri"/>
      <w:sz w:val="24"/>
      <w:szCs w:val="24"/>
      <w:lang w:eastAsia="ar-SA"/>
    </w:rPr>
  </w:style>
  <w:style w:type="paragraph" w:customStyle="1" w:styleId="210">
    <w:name w:val="Основной текст 21"/>
    <w:basedOn w:val="a"/>
    <w:rsid w:val="004F0868"/>
    <w:pPr>
      <w:spacing w:after="120" w:line="480" w:lineRule="auto"/>
    </w:pPr>
    <w:rPr>
      <w:rFonts w:ascii="Times New Roman" w:eastAsia="Times New Roman" w:hAnsi="Times New Roman"/>
      <w:sz w:val="24"/>
      <w:szCs w:val="24"/>
    </w:rPr>
  </w:style>
  <w:style w:type="paragraph" w:customStyle="1" w:styleId="ConsNormal">
    <w:name w:val="ConsNormal"/>
    <w:rsid w:val="004F0868"/>
    <w:pPr>
      <w:widowControl w:val="0"/>
      <w:suppressAutoHyphens/>
      <w:autoSpaceDE w:val="0"/>
      <w:ind w:right="19772" w:firstLine="720"/>
    </w:pPr>
    <w:rPr>
      <w:rFonts w:ascii="Arial" w:eastAsia="Arial" w:hAnsi="Arial" w:cs="Arial"/>
      <w:sz w:val="18"/>
      <w:szCs w:val="18"/>
      <w:lang w:eastAsia="ar-SA"/>
    </w:rPr>
  </w:style>
  <w:style w:type="paragraph" w:customStyle="1" w:styleId="af1">
    <w:name w:val="Прижатый влево"/>
    <w:basedOn w:val="a"/>
    <w:next w:val="a"/>
    <w:rsid w:val="004F0868"/>
    <w:pPr>
      <w:autoSpaceDE w:val="0"/>
      <w:spacing w:after="0" w:line="100" w:lineRule="atLeast"/>
    </w:pPr>
    <w:rPr>
      <w:rFonts w:ascii="Arial" w:eastAsia="Times New Roman" w:hAnsi="Arial" w:cs="Arial"/>
      <w:sz w:val="24"/>
      <w:szCs w:val="24"/>
    </w:rPr>
  </w:style>
  <w:style w:type="paragraph" w:customStyle="1" w:styleId="af2">
    <w:name w:val="Содержимое таблицы"/>
    <w:basedOn w:val="a"/>
    <w:rsid w:val="004F0868"/>
    <w:pPr>
      <w:suppressLineNumbers/>
    </w:pPr>
  </w:style>
  <w:style w:type="paragraph" w:customStyle="1" w:styleId="af3">
    <w:name w:val="Заголовок таблицы"/>
    <w:basedOn w:val="af2"/>
    <w:rsid w:val="004F0868"/>
    <w:pPr>
      <w:jc w:val="center"/>
    </w:pPr>
    <w:rPr>
      <w:b/>
      <w:bCs/>
    </w:rPr>
  </w:style>
  <w:style w:type="paragraph" w:customStyle="1" w:styleId="211">
    <w:name w:val="Заголовок 21"/>
    <w:basedOn w:val="a"/>
    <w:next w:val="a"/>
    <w:rsid w:val="004F0868"/>
    <w:pPr>
      <w:keepNext/>
      <w:jc w:val="center"/>
    </w:pPr>
    <w:rPr>
      <w:b/>
      <w:caps/>
      <w:sz w:val="34"/>
    </w:rPr>
  </w:style>
  <w:style w:type="paragraph" w:styleId="af4">
    <w:name w:val="Normal (Web)"/>
    <w:basedOn w:val="a"/>
    <w:uiPriority w:val="99"/>
    <w:rsid w:val="004F0868"/>
    <w:pPr>
      <w:suppressAutoHyphens w:val="0"/>
      <w:spacing w:before="280" w:after="280" w:line="240" w:lineRule="auto"/>
    </w:pPr>
    <w:rPr>
      <w:rFonts w:ascii="Times New Roman" w:eastAsia="Times New Roman" w:hAnsi="Times New Roman" w:cs="Times New Roman"/>
      <w:sz w:val="24"/>
      <w:szCs w:val="24"/>
    </w:rPr>
  </w:style>
  <w:style w:type="paragraph" w:customStyle="1" w:styleId="4">
    <w:name w:val="Основной текст4"/>
    <w:basedOn w:val="a"/>
    <w:rsid w:val="004F0868"/>
    <w:pPr>
      <w:shd w:val="clear" w:color="auto" w:fill="FFFFFF"/>
      <w:suppressAutoHyphens w:val="0"/>
      <w:spacing w:before="480" w:after="480" w:line="0" w:lineRule="atLeast"/>
      <w:jc w:val="both"/>
    </w:pPr>
    <w:rPr>
      <w:rFonts w:ascii="Times New Roman" w:eastAsia="Times New Roman" w:hAnsi="Times New Roman" w:cs="Times New Roman"/>
      <w:sz w:val="27"/>
      <w:szCs w:val="27"/>
    </w:rPr>
  </w:style>
  <w:style w:type="paragraph" w:customStyle="1" w:styleId="16">
    <w:name w:val="Заголовок №1"/>
    <w:basedOn w:val="a"/>
    <w:rsid w:val="004F0868"/>
    <w:pPr>
      <w:shd w:val="clear" w:color="auto" w:fill="FFFFFF"/>
      <w:suppressAutoHyphens w:val="0"/>
      <w:spacing w:after="480" w:line="0" w:lineRule="atLeast"/>
    </w:pPr>
    <w:rPr>
      <w:rFonts w:ascii="Times New Roman" w:eastAsia="Times New Roman" w:hAnsi="Times New Roman" w:cs="Times New Roman"/>
      <w:sz w:val="27"/>
      <w:szCs w:val="27"/>
    </w:rPr>
  </w:style>
  <w:style w:type="paragraph" w:customStyle="1" w:styleId="24">
    <w:name w:val="Основной текст (2)"/>
    <w:basedOn w:val="a"/>
    <w:rsid w:val="004F0868"/>
    <w:pPr>
      <w:shd w:val="clear" w:color="auto" w:fill="FFFFFF"/>
      <w:suppressAutoHyphens w:val="0"/>
      <w:spacing w:after="0" w:line="235" w:lineRule="exact"/>
      <w:ind w:hanging="460"/>
      <w:jc w:val="center"/>
    </w:pPr>
    <w:rPr>
      <w:rFonts w:ascii="Times New Roman" w:eastAsia="Times New Roman" w:hAnsi="Times New Roman" w:cs="Times New Roman"/>
      <w:sz w:val="19"/>
      <w:szCs w:val="19"/>
    </w:rPr>
  </w:style>
  <w:style w:type="paragraph" w:customStyle="1" w:styleId="af5">
    <w:name w:val="Документ"/>
    <w:basedOn w:val="a"/>
    <w:rsid w:val="004F0868"/>
    <w:pPr>
      <w:suppressAutoHyphens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4F0868"/>
    <w:pPr>
      <w:widowControl w:val="0"/>
      <w:suppressAutoHyphens/>
      <w:autoSpaceDE w:val="0"/>
    </w:pPr>
    <w:rPr>
      <w:rFonts w:ascii="Courier New" w:eastAsia="Arial" w:hAnsi="Courier New" w:cs="Courier New"/>
      <w:lang w:eastAsia="ar-SA"/>
    </w:rPr>
  </w:style>
  <w:style w:type="paragraph" w:customStyle="1" w:styleId="ConsPlusNormal">
    <w:name w:val="ConsPlusNormal"/>
    <w:rsid w:val="004F0868"/>
    <w:pPr>
      <w:widowControl w:val="0"/>
      <w:suppressAutoHyphens/>
      <w:autoSpaceDE w:val="0"/>
      <w:ind w:firstLine="720"/>
    </w:pPr>
    <w:rPr>
      <w:rFonts w:ascii="Arial" w:eastAsia="Arial" w:hAnsi="Arial" w:cs="Arial"/>
      <w:lang w:eastAsia="ar-SA"/>
    </w:rPr>
  </w:style>
  <w:style w:type="paragraph" w:customStyle="1" w:styleId="ConsNonformat">
    <w:name w:val="ConsNonformat"/>
    <w:rsid w:val="004B5DB4"/>
    <w:pPr>
      <w:widowControl w:val="0"/>
      <w:suppressAutoHyphens/>
    </w:pPr>
    <w:rPr>
      <w:rFonts w:ascii="Courier New" w:eastAsia="Arial" w:hAnsi="Courier New"/>
      <w:kern w:val="1"/>
      <w:lang w:eastAsia="ar-SA"/>
    </w:rPr>
  </w:style>
  <w:style w:type="paragraph" w:customStyle="1" w:styleId="s3">
    <w:name w:val="s_3"/>
    <w:basedOn w:val="a"/>
    <w:rsid w:val="00B0601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685B4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85B46"/>
    <w:rPr>
      <w:rFonts w:ascii="Tahoma" w:eastAsia="Calibri" w:hAnsi="Tahoma" w:cs="Tahoma"/>
      <w:sz w:val="16"/>
      <w:szCs w:val="16"/>
      <w:lang w:eastAsia="ar-SA"/>
    </w:rPr>
  </w:style>
  <w:style w:type="paragraph" w:customStyle="1" w:styleId="220">
    <w:name w:val="Заголовок 22"/>
    <w:basedOn w:val="a"/>
    <w:next w:val="a"/>
    <w:rsid w:val="006D7DC3"/>
    <w:pPr>
      <w:keepNext/>
      <w:jc w:val="center"/>
    </w:pPr>
    <w:rPr>
      <w:b/>
      <w:caps/>
      <w:sz w:val="34"/>
    </w:rPr>
  </w:style>
  <w:style w:type="paragraph" w:styleId="HTML">
    <w:name w:val="HTML Preformatted"/>
    <w:basedOn w:val="a"/>
    <w:link w:val="HTML0"/>
    <w:uiPriority w:val="99"/>
    <w:unhideWhenUsed/>
    <w:rsid w:val="006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DC3"/>
    <w:rPr>
      <w:rFonts w:ascii="Courier New" w:hAnsi="Courier New" w:cs="Courier New"/>
    </w:rPr>
  </w:style>
  <w:style w:type="character" w:customStyle="1" w:styleId="blk">
    <w:name w:val="blk"/>
    <w:rsid w:val="006D7DC3"/>
  </w:style>
  <w:style w:type="character" w:customStyle="1" w:styleId="r">
    <w:name w:val="r"/>
    <w:rsid w:val="006D7DC3"/>
  </w:style>
  <w:style w:type="character" w:customStyle="1" w:styleId="apple-converted-space">
    <w:name w:val="apple-converted-space"/>
    <w:rsid w:val="006D7DC3"/>
  </w:style>
  <w:style w:type="paragraph" w:styleId="af8">
    <w:name w:val="header"/>
    <w:basedOn w:val="a"/>
    <w:link w:val="af9"/>
    <w:uiPriority w:val="99"/>
    <w:unhideWhenUsed/>
    <w:rsid w:val="006D7DC3"/>
    <w:pPr>
      <w:tabs>
        <w:tab w:val="center" w:pos="4677"/>
        <w:tab w:val="right" w:pos="9355"/>
      </w:tabs>
    </w:pPr>
  </w:style>
  <w:style w:type="character" w:customStyle="1" w:styleId="af9">
    <w:name w:val="Верхний колонтитул Знак"/>
    <w:basedOn w:val="a0"/>
    <w:link w:val="af8"/>
    <w:uiPriority w:val="99"/>
    <w:rsid w:val="006D7DC3"/>
    <w:rPr>
      <w:rFonts w:ascii="Calibri" w:eastAsia="Calibri" w:hAnsi="Calibri" w:cs="Calibri"/>
      <w:sz w:val="22"/>
      <w:szCs w:val="22"/>
      <w:lang w:eastAsia="ar-SA"/>
    </w:rPr>
  </w:style>
  <w:style w:type="paragraph" w:styleId="afa">
    <w:name w:val="footer"/>
    <w:basedOn w:val="a"/>
    <w:link w:val="afb"/>
    <w:uiPriority w:val="99"/>
    <w:unhideWhenUsed/>
    <w:rsid w:val="006D7DC3"/>
    <w:pPr>
      <w:tabs>
        <w:tab w:val="center" w:pos="4677"/>
        <w:tab w:val="right" w:pos="9355"/>
      </w:tabs>
    </w:pPr>
  </w:style>
  <w:style w:type="character" w:customStyle="1" w:styleId="afb">
    <w:name w:val="Нижний колонтитул Знак"/>
    <w:basedOn w:val="a0"/>
    <w:link w:val="afa"/>
    <w:uiPriority w:val="99"/>
    <w:rsid w:val="006D7DC3"/>
    <w:rPr>
      <w:rFonts w:ascii="Calibri" w:eastAsia="Calibri" w:hAnsi="Calibri" w:cs="Calibri"/>
      <w:sz w:val="22"/>
      <w:szCs w:val="22"/>
      <w:lang w:eastAsia="ar-SA"/>
    </w:rPr>
  </w:style>
  <w:style w:type="table" w:styleId="afc">
    <w:name w:val="Table Grid"/>
    <w:basedOn w:val="a1"/>
    <w:uiPriority w:val="59"/>
    <w:rsid w:val="006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
    <w:rsid w:val="005A34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Заголовок 23"/>
    <w:basedOn w:val="a"/>
    <w:next w:val="a"/>
    <w:rsid w:val="005522F1"/>
    <w:pPr>
      <w:keepNext/>
      <w:jc w:val="center"/>
    </w:pPr>
    <w:rPr>
      <w:b/>
      <w:caps/>
      <w:sz w:val="34"/>
    </w:rPr>
  </w:style>
  <w:style w:type="paragraph" w:customStyle="1" w:styleId="s1">
    <w:name w:val="s_1"/>
    <w:basedOn w:val="a"/>
    <w:rsid w:val="00BF793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136C-C79F-4C26-9913-69E82E86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26483</CharactersWithSpaces>
  <SharedDoc>false</SharedDoc>
  <HLinks>
    <vt:vector size="12" baseType="variant">
      <vt:variant>
        <vt:i4>1900576</vt:i4>
      </vt:variant>
      <vt:variant>
        <vt:i4>3</vt:i4>
      </vt:variant>
      <vt:variant>
        <vt:i4>0</vt:i4>
      </vt:variant>
      <vt:variant>
        <vt:i4>5</vt:i4>
      </vt:variant>
      <vt:variant>
        <vt:lpwstr/>
      </vt:variant>
      <vt:variant>
        <vt:lpwstr>sub_503176</vt:lpwstr>
      </vt:variant>
      <vt:variant>
        <vt:i4>1572896</vt:i4>
      </vt:variant>
      <vt:variant>
        <vt:i4>0</vt:i4>
      </vt:variant>
      <vt:variant>
        <vt:i4>0</vt:i4>
      </vt:variant>
      <vt:variant>
        <vt:i4>5</vt:i4>
      </vt:variant>
      <vt:variant>
        <vt:lpwstr/>
      </vt:variant>
      <vt:variant>
        <vt:lpwstr>sub_503173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MSI_AP200-061</cp:lastModifiedBy>
  <cp:revision>33</cp:revision>
  <cp:lastPrinted>2022-03-04T07:45:00Z</cp:lastPrinted>
  <dcterms:created xsi:type="dcterms:W3CDTF">2014-04-01T05:04:00Z</dcterms:created>
  <dcterms:modified xsi:type="dcterms:W3CDTF">2023-03-09T06:03:00Z</dcterms:modified>
</cp:coreProperties>
</file>