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68" w:rsidRDefault="00A80241" w:rsidP="00281A68">
      <w:pPr>
        <w:jc w:val="right"/>
        <w:rPr>
          <w:sz w:val="20"/>
          <w:szCs w:val="20"/>
        </w:rPr>
      </w:pPr>
      <w:r>
        <w:rPr>
          <w:b/>
        </w:rPr>
        <w:t xml:space="preserve">  </w:t>
      </w:r>
      <w:r w:rsidR="00E50D81">
        <w:rPr>
          <w:b/>
        </w:rPr>
        <w:t xml:space="preserve">      </w:t>
      </w:r>
      <w:r w:rsidR="00E50D81">
        <w:rPr>
          <w:b/>
        </w:rPr>
        <w:tab/>
        <w:t xml:space="preserve">                                                                                                            </w:t>
      </w:r>
      <w:bookmarkStart w:id="0" w:name="_GoBack"/>
      <w:r w:rsidR="00281A68">
        <w:rPr>
          <w:sz w:val="20"/>
          <w:szCs w:val="20"/>
        </w:rPr>
        <w:t xml:space="preserve">Приложение № </w:t>
      </w:r>
      <w:r w:rsidR="00281A68">
        <w:rPr>
          <w:sz w:val="20"/>
          <w:szCs w:val="20"/>
        </w:rPr>
        <w:t>2</w:t>
      </w:r>
    </w:p>
    <w:p w:rsidR="00281A68" w:rsidRDefault="00281A68" w:rsidP="00281A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281A68" w:rsidRDefault="00281A68" w:rsidP="00281A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bookmarkEnd w:id="0"/>
    <w:p w:rsidR="00281A68" w:rsidRDefault="00281A68" w:rsidP="00281A68">
      <w:pPr>
        <w:jc w:val="right"/>
        <w:rPr>
          <w:sz w:val="20"/>
          <w:szCs w:val="20"/>
        </w:rPr>
      </w:pPr>
    </w:p>
    <w:p w:rsidR="00A80241" w:rsidRDefault="00E50D81" w:rsidP="00281A68">
      <w:pPr>
        <w:jc w:val="left"/>
        <w:rPr>
          <w:b/>
        </w:rPr>
      </w:pPr>
      <w:r>
        <w:rPr>
          <w:b/>
        </w:rPr>
        <w:t xml:space="preserve">            В</w:t>
      </w:r>
      <w:r w:rsidR="00A80241">
        <w:rPr>
          <w:b/>
        </w:rPr>
        <w:t>несени</w:t>
      </w:r>
      <w:r>
        <w:rPr>
          <w:b/>
        </w:rPr>
        <w:t>е</w:t>
      </w:r>
      <w:r w:rsidR="00A80241">
        <w:rPr>
          <w:b/>
        </w:rPr>
        <w:t xml:space="preserve">   </w:t>
      </w:r>
      <w:r w:rsidR="00A80241" w:rsidRPr="00165891">
        <w:rPr>
          <w:b/>
        </w:rPr>
        <w:t xml:space="preserve"> изменений в Правила землепользования и застройки </w:t>
      </w:r>
      <w:r w:rsidR="00A80241">
        <w:rPr>
          <w:b/>
        </w:rPr>
        <w:t>Аксайского</w:t>
      </w:r>
      <w:r w:rsidR="00A80241" w:rsidRPr="00165891">
        <w:rPr>
          <w:b/>
        </w:rPr>
        <w:t xml:space="preserve">  сельск</w:t>
      </w:r>
      <w:r w:rsidR="00A80241" w:rsidRPr="00165891">
        <w:rPr>
          <w:b/>
        </w:rPr>
        <w:t>о</w:t>
      </w:r>
      <w:r w:rsidR="00A80241" w:rsidRPr="00165891">
        <w:rPr>
          <w:b/>
        </w:rPr>
        <w:t xml:space="preserve">го поселения Октябрьского муниципального района Волгоградской области, утвержденных </w:t>
      </w:r>
      <w:r w:rsidR="00A80241">
        <w:rPr>
          <w:b/>
        </w:rPr>
        <w:t xml:space="preserve"> </w:t>
      </w:r>
      <w:r w:rsidR="00A80241" w:rsidRPr="007A1457">
        <w:rPr>
          <w:b/>
        </w:rPr>
        <w:t xml:space="preserve">решением Аксайской сельской Думой Октябрьского муниципального района Волгоградской области от 27.04.2010 г № 29 </w:t>
      </w:r>
      <w:r w:rsidR="001A21BA">
        <w:rPr>
          <w:b/>
        </w:rPr>
        <w:t xml:space="preserve"> </w:t>
      </w:r>
    </w:p>
    <w:p w:rsidR="00A80241" w:rsidRDefault="00A80241" w:rsidP="00A80241">
      <w:pPr>
        <w:spacing w:after="25" w:line="259" w:lineRule="auto"/>
        <w:jc w:val="left"/>
      </w:pPr>
    </w:p>
    <w:p w:rsidR="00D840C5" w:rsidRDefault="00A80241" w:rsidP="00EE2622">
      <w:pPr>
        <w:tabs>
          <w:tab w:val="left" w:pos="709"/>
        </w:tabs>
        <w:rPr>
          <w:sz w:val="26"/>
          <w:szCs w:val="26"/>
        </w:rPr>
      </w:pP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  <w:bookmarkStart w:id="1" w:name="_Toc101943661"/>
      <w:bookmarkStart w:id="2" w:name="_Toc360041478"/>
      <w:r w:rsidR="00D840C5">
        <w:rPr>
          <w:sz w:val="26"/>
          <w:szCs w:val="26"/>
        </w:rPr>
        <w:t xml:space="preserve">       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A80241" w:rsidRPr="00BA2A13" w:rsidRDefault="00A80241" w:rsidP="00EE262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9C30D2" w:rsidRPr="00BA2A13" w:rsidRDefault="00A80241" w:rsidP="00281A68">
      <w:pPr>
        <w:pStyle w:val="ConsPlusNormal"/>
        <w:ind w:firstLine="0"/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  <w:r w:rsidR="005103AB">
        <w:t xml:space="preserve"> </w:t>
      </w:r>
    </w:p>
    <w:p w:rsidR="00BE2E1C" w:rsidRPr="00BA2A13" w:rsidRDefault="009C30D2" w:rsidP="00281A6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Style w:val="af2"/>
          <w:rFonts w:ascii="Times New Roman" w:hAnsi="Times New Roman" w:cs="Times New Roman"/>
          <w:b/>
          <w:color w:val="auto"/>
          <w:sz w:val="26"/>
          <w:szCs w:val="26"/>
          <w:u w:val="none"/>
        </w:rPr>
        <w:t>Глава 1.</w:t>
      </w:r>
      <w:r w:rsidRPr="00BA2A13">
        <w:rPr>
          <w:rFonts w:ascii="Times New Roman" w:hAnsi="Times New Roman" w:cs="Times New Roman"/>
          <w:b/>
        </w:rPr>
        <w:t xml:space="preserve"> </w:t>
      </w:r>
      <w:r w:rsidR="005528EA">
        <w:rPr>
          <w:rFonts w:ascii="Times New Roman" w:hAnsi="Times New Roman" w:cs="Times New Roman"/>
          <w:b/>
        </w:rPr>
        <w:t xml:space="preserve"> </w:t>
      </w:r>
      <w:r w:rsidR="00BE2E1C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281A68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A80241">
        <w:t xml:space="preserve"> </w:t>
      </w:r>
    </w:p>
    <w:p w:rsidR="009C30D2" w:rsidRPr="00BA2A13" w:rsidRDefault="009C30D2" w:rsidP="00281A68">
      <w:pPr>
        <w:pStyle w:val="37"/>
        <w:jc w:val="both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A80241">
        <w:rPr>
          <w:webHidden/>
        </w:rPr>
        <w:t xml:space="preserve"> </w:t>
      </w:r>
    </w:p>
    <w:p w:rsidR="009C30D2" w:rsidRPr="00BA2A13" w:rsidRDefault="007A60D3" w:rsidP="00281A6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281A6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281A68">
      <w:pPr>
        <w:pStyle w:val="37"/>
        <w:jc w:val="both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A80241">
        <w:rPr>
          <w:webHidden/>
        </w:rPr>
        <w:t xml:space="preserve"> </w:t>
      </w:r>
    </w:p>
    <w:p w:rsidR="00412D01" w:rsidRDefault="007A60D3" w:rsidP="00281A68">
      <w:pPr>
        <w:pStyle w:val="37"/>
        <w:jc w:val="both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281A68">
      <w:pPr>
        <w:pStyle w:val="37"/>
        <w:jc w:val="both"/>
        <w:rPr>
          <w:webHidden/>
        </w:rPr>
      </w:pPr>
      <w:r w:rsidRPr="00BA2A13">
        <w:t>отношений по вопросам землепользования и застройки</w:t>
      </w:r>
      <w:r w:rsidR="00A80241">
        <w:rPr>
          <w:webHidden/>
        </w:rPr>
        <w:t xml:space="preserve"> </w:t>
      </w:r>
    </w:p>
    <w:p w:rsidR="007A60D3" w:rsidRPr="00BA2A13" w:rsidRDefault="007A60D3" w:rsidP="00281A68">
      <w:pPr>
        <w:pStyle w:val="37"/>
        <w:jc w:val="both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A80241">
        <w:rPr>
          <w:webHidden/>
        </w:rPr>
        <w:t xml:space="preserve"> </w:t>
      </w:r>
    </w:p>
    <w:p w:rsidR="00362C37" w:rsidRDefault="009C30D2" w:rsidP="00281A6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281A6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A802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281A68">
      <w:pPr>
        <w:pStyle w:val="37"/>
        <w:ind w:right="-2"/>
        <w:jc w:val="both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A80241">
        <w:rPr>
          <w:webHidden/>
        </w:rPr>
        <w:t xml:space="preserve"> </w:t>
      </w:r>
    </w:p>
    <w:p w:rsidR="009C30D2" w:rsidRPr="00BA2A13" w:rsidRDefault="00E2667B" w:rsidP="00281A68">
      <w:pPr>
        <w:pStyle w:val="37"/>
        <w:ind w:right="-2"/>
        <w:jc w:val="both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A80241">
        <w:t xml:space="preserve"> </w:t>
      </w:r>
    </w:p>
    <w:p w:rsidR="009C30D2" w:rsidRPr="00BA2A13" w:rsidRDefault="00E2667B" w:rsidP="00281A6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webHidden/>
        </w:rPr>
        <w:t xml:space="preserve">  </w:t>
      </w:r>
    </w:p>
    <w:p w:rsidR="009C30D2" w:rsidRPr="00BA2A13" w:rsidRDefault="009C30D2" w:rsidP="00281A68">
      <w:pPr>
        <w:pStyle w:val="ConsPlusNormal"/>
        <w:ind w:firstLine="0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A80241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281A68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281A68">
      <w:pPr>
        <w:pStyle w:val="ConsPlusNormal"/>
        <w:tabs>
          <w:tab w:val="left" w:pos="9356"/>
        </w:tabs>
        <w:ind w:right="-4" w:firstLine="0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281A6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281A68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281A68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A80241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281A68">
      <w:pPr>
        <w:pStyle w:val="ConsPlusNormal"/>
        <w:tabs>
          <w:tab w:val="left" w:pos="9072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A80241">
        <w:rPr>
          <w:rFonts w:ascii="Times New Roman" w:hAnsi="Times New Roman" w:cs="Times New Roman"/>
        </w:rPr>
        <w:t xml:space="preserve"> </w:t>
      </w:r>
    </w:p>
    <w:p w:rsidR="009C30D2" w:rsidRPr="00BA2A13" w:rsidRDefault="00D34F1E" w:rsidP="00281A68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A80241">
        <w:rPr>
          <w:rFonts w:ascii="Times New Roman" w:hAnsi="Times New Roman" w:cs="Times New Roman"/>
          <w:webHidden/>
          <w:sz w:val="24"/>
          <w:szCs w:val="24"/>
        </w:rPr>
        <w:t>.»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A80241" w:rsidRDefault="00A80241" w:rsidP="00281A68">
      <w:pPr>
        <w:pStyle w:val="ConsPlusNormal"/>
        <w:ind w:firstLine="0"/>
        <w:rPr>
          <w:rFonts w:eastAsia="Arial"/>
          <w:bCs/>
          <w:iCs/>
        </w:rPr>
      </w:pPr>
    </w:p>
    <w:p w:rsidR="00A80241" w:rsidRPr="00BA2A13" w:rsidRDefault="00B67A00" w:rsidP="00281A68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A80241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="00A80241" w:rsidRPr="006A76F2">
        <w:rPr>
          <w:rFonts w:ascii="Times New Roman" w:hAnsi="Times New Roman" w:cs="Times New Roman"/>
          <w:sz w:val="24"/>
          <w:szCs w:val="24"/>
        </w:rPr>
        <w:t>е</w:t>
      </w:r>
      <w:r w:rsidR="00A80241" w:rsidRPr="006A76F2">
        <w:rPr>
          <w:rFonts w:ascii="Times New Roman" w:hAnsi="Times New Roman" w:cs="Times New Roman"/>
          <w:sz w:val="24"/>
          <w:szCs w:val="24"/>
        </w:rPr>
        <w:t>ний</w:t>
      </w:r>
      <w:r w:rsidR="00A8024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25B48" w:rsidRPr="005103AB" w:rsidRDefault="00A80241" w:rsidP="00281A68">
      <w:pPr>
        <w:rPr>
          <w:b/>
          <w:sz w:val="26"/>
          <w:szCs w:val="26"/>
        </w:rPr>
      </w:pPr>
      <w:r w:rsidRPr="005103AB">
        <w:rPr>
          <w:b/>
          <w:sz w:val="26"/>
          <w:szCs w:val="26"/>
        </w:rPr>
        <w:t>«Часть I. Порядок применения правил землепользования и застройки и внесения в них изменений.</w:t>
      </w:r>
    </w:p>
    <w:p w:rsidR="00A80241" w:rsidRPr="00BA2A13" w:rsidRDefault="00A80241" w:rsidP="00281A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03AB" w:rsidRDefault="00F25B48" w:rsidP="00281A6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 w:rsidR="00A8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органами местного </w:t>
      </w:r>
    </w:p>
    <w:p w:rsidR="00F25B48" w:rsidRPr="00BA2A13" w:rsidRDefault="005103AB" w:rsidP="00281A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25B48" w:rsidRPr="00BA2A13">
        <w:rPr>
          <w:rFonts w:ascii="Times New Roman" w:hAnsi="Times New Roman" w:cs="Times New Roman"/>
          <w:b/>
          <w:bCs/>
          <w:sz w:val="24"/>
          <w:szCs w:val="24"/>
        </w:rPr>
        <w:t>амоуправления</w:t>
      </w:r>
    </w:p>
    <w:p w:rsidR="00BA2A13" w:rsidRPr="00BA2A13" w:rsidRDefault="00F25B48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1. Правила землепользования и застройки </w:t>
      </w:r>
      <w:r w:rsidR="00D008F8">
        <w:t xml:space="preserve"> Аксайского  </w:t>
      </w:r>
      <w:r w:rsidRPr="00BA2A13">
        <w:t>сельского поселения Октябрьского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вовым актом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="007444F2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</w:t>
      </w:r>
      <w:r w:rsidRPr="00BA2A13">
        <w:t>д</w:t>
      </w:r>
      <w:r w:rsidRPr="00BA2A13">
        <w:t>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</w:t>
      </w:r>
      <w:r w:rsidRPr="00BA2A13">
        <w:rPr>
          <w:lang w:eastAsia="ru-RU"/>
        </w:rPr>
        <w:t>а</w:t>
      </w:r>
      <w:r w:rsidRPr="00BA2A13">
        <w:rPr>
          <w:lang w:eastAsia="ru-RU"/>
        </w:rPr>
        <w:t xml:space="preserve">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планом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Pr="00BA2A13">
        <w:t xml:space="preserve"> сельского поселения </w:t>
      </w:r>
      <w:r w:rsidR="006A245A">
        <w:t>О</w:t>
      </w:r>
      <w:r w:rsidRPr="00BA2A13">
        <w:t>ктябрьского муниципального района Волг</w:t>
      </w:r>
      <w:r w:rsidRPr="00BA2A13">
        <w:t>о</w:t>
      </w:r>
      <w:r w:rsidRPr="00BA2A13">
        <w:t xml:space="preserve">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 xml:space="preserve">Октябрьского муниципального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</w:t>
      </w:r>
      <w:r w:rsidRPr="00BA2A13">
        <w:rPr>
          <w:lang w:eastAsia="ru-RU"/>
        </w:rPr>
        <w:t>с</w:t>
      </w:r>
      <w:r w:rsidRPr="00BA2A13">
        <w:rPr>
          <w:lang w:eastAsia="ru-RU"/>
        </w:rPr>
        <w:t xml:space="preserve">новные направления социально-экономического и градостроительного развития  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 и рационального использования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D008F8">
        <w:rPr>
          <w:rFonts w:ascii="Times New Roman" w:hAnsi="Times New Roman" w:cs="Times New Roman"/>
          <w:sz w:val="24"/>
          <w:szCs w:val="24"/>
        </w:rPr>
        <w:t xml:space="preserve"> </w:t>
      </w:r>
      <w:r w:rsidR="00D008F8" w:rsidRPr="00D008F8">
        <w:rPr>
          <w:rFonts w:ascii="Times New Roman" w:hAnsi="Times New Roman" w:cs="Times New Roman"/>
          <w:sz w:val="24"/>
          <w:szCs w:val="24"/>
        </w:rPr>
        <w:t>Аксайского</w:t>
      </w:r>
      <w:r w:rsidR="00A44BF0" w:rsidRPr="00D008F8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 являются документом градостроительного зон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рования, который утверждается нормативным правовым актом Октябрьской районной Думой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и в котором устанавливаются терр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ториальные зоны, градостроительные регламенты, порядок применения такого документа и пор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Pr="00BA2A13">
        <w:t xml:space="preserve"> сел</w:t>
      </w:r>
      <w:r w:rsidRPr="00BA2A13">
        <w:t>ь</w:t>
      </w:r>
      <w:r w:rsidRPr="00BA2A13">
        <w:t xml:space="preserve">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D008F8" w:rsidRPr="00D008F8">
        <w:rPr>
          <w:rFonts w:ascii="Times New Roman" w:hAnsi="Times New Roman" w:cs="Times New Roman"/>
          <w:sz w:val="24"/>
          <w:szCs w:val="24"/>
        </w:rPr>
        <w:t xml:space="preserve"> Аксайского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D008F8">
        <w:rPr>
          <w:rFonts w:ascii="Times New Roman" w:hAnsi="Times New Roman" w:cs="Times New Roman"/>
          <w:sz w:val="24"/>
          <w:szCs w:val="24"/>
        </w:rPr>
        <w:t xml:space="preserve"> </w:t>
      </w:r>
      <w:r w:rsidR="00D008F8" w:rsidRPr="00D008F8">
        <w:rPr>
          <w:rFonts w:ascii="Times New Roman" w:hAnsi="Times New Roman" w:cs="Times New Roman"/>
          <w:sz w:val="24"/>
          <w:szCs w:val="24"/>
        </w:rPr>
        <w:t>Аксайского</w:t>
      </w:r>
      <w:r w:rsidR="000C5CD5" w:rsidRP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A8024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 xml:space="preserve">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D008F8">
        <w:rPr>
          <w:rFonts w:ascii="Times New Roman" w:hAnsi="Times New Roman" w:cs="Times New Roman"/>
          <w:sz w:val="24"/>
          <w:szCs w:val="24"/>
        </w:rPr>
        <w:t xml:space="preserve"> </w:t>
      </w:r>
      <w:r w:rsidR="00D008F8" w:rsidRPr="00D008F8">
        <w:rPr>
          <w:rFonts w:ascii="Times New Roman" w:hAnsi="Times New Roman" w:cs="Times New Roman"/>
          <w:sz w:val="24"/>
          <w:szCs w:val="24"/>
        </w:rPr>
        <w:t>Аксайского</w:t>
      </w:r>
      <w:r w:rsidR="000C5CD5" w:rsidRPr="00D008F8">
        <w:rPr>
          <w:rFonts w:ascii="Times New Roman" w:hAnsi="Times New Roman" w:cs="Times New Roman"/>
          <w:sz w:val="24"/>
          <w:szCs w:val="24"/>
        </w:rPr>
        <w:t xml:space="preserve"> 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 xml:space="preserve">ципального района Волгоградской области.  </w:t>
      </w:r>
    </w:p>
    <w:p w:rsidR="00F25B48" w:rsidRPr="00BA2A13" w:rsidRDefault="00F25B48" w:rsidP="00A8024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A80241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A80241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Pr="00BA2A13">
        <w:rPr>
          <w:lang w:eastAsia="ru-RU"/>
        </w:rPr>
        <w:t xml:space="preserve"> сельского поселения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>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 </w:t>
      </w:r>
      <w:r w:rsidR="00D00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08F8" w:rsidRPr="00D008F8">
        <w:rPr>
          <w:rFonts w:ascii="Times New Roman" w:hAnsi="Times New Roman" w:cs="Times New Roman"/>
          <w:sz w:val="24"/>
          <w:szCs w:val="24"/>
        </w:rPr>
        <w:t>Аксайского</w:t>
      </w:r>
      <w:r w:rsidR="000C5CD5" w:rsidRPr="00D00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Октябрьского муниципального района Во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Изменение видов разрешенного использования указанных земельных участков и объе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тов капитального строительства может осуществляться путем приведения их в соответствие с в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подготовка заключения, в котором содержатся рекомендации о внесении в соответствии с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ступившим предложением изменения в Правила или об отклонении такого предложения с указ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нием причин отклонения;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80241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подготовка рекомендаций о предоставлении разрешения на отклонение от предельных параме</w:t>
      </w:r>
      <w:r w:rsidRPr="00BA2A13">
        <w:rPr>
          <w:lang w:eastAsia="ru-RU"/>
        </w:rPr>
        <w:t>т</w:t>
      </w:r>
      <w:r w:rsidRPr="00BA2A13">
        <w:rPr>
          <w:lang w:eastAsia="ru-RU"/>
        </w:rPr>
        <w:t>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</w:t>
      </w:r>
      <w:r w:rsidRPr="00BA2A13">
        <w:rPr>
          <w:lang w:eastAsia="ru-RU"/>
        </w:rPr>
        <w:t>е</w:t>
      </w:r>
      <w:r w:rsidRPr="00BA2A13">
        <w:rPr>
          <w:lang w:eastAsia="ru-RU"/>
        </w:rPr>
        <w:t>нии такого разрешения с указанием причин принятого решения;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8024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="00D008F8">
        <w:rPr>
          <w:rFonts w:ascii="Times New Roman" w:hAnsi="Times New Roman" w:cs="Times New Roman"/>
          <w:sz w:val="24"/>
          <w:szCs w:val="24"/>
        </w:rPr>
        <w:t xml:space="preserve"> </w:t>
      </w:r>
      <w:r w:rsidR="00D008F8" w:rsidRPr="00D008F8">
        <w:rPr>
          <w:rFonts w:ascii="Times New Roman" w:hAnsi="Times New Roman" w:cs="Times New Roman"/>
          <w:sz w:val="24"/>
          <w:szCs w:val="24"/>
        </w:rPr>
        <w:t>Аксайского</w:t>
      </w:r>
      <w:r w:rsidR="00D008F8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ительных регламентов не распространяется или для которых градостроительные регламенты не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A80241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рядке после проведения общественных обсуждений или публичных слушании по инициативе ф</w:t>
      </w:r>
      <w:r w:rsidRPr="00BA2A13">
        <w:rPr>
          <w:lang w:eastAsia="ru-RU"/>
        </w:rPr>
        <w:t>и</w:t>
      </w:r>
      <w:r w:rsidRPr="00BA2A13">
        <w:rPr>
          <w:lang w:eastAsia="ru-RU"/>
        </w:rPr>
        <w:t>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 xml:space="preserve">тов капитального строительства в отношении земельного участка, на котором расположена такая </w:t>
      </w:r>
      <w:r w:rsidR="00A54EBC" w:rsidRPr="008F59E5">
        <w:rPr>
          <w:rFonts w:eastAsia="Calibri"/>
        </w:rPr>
        <w:lastRenderedPageBreak/>
        <w:t>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A80241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>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A80241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</w:t>
      </w:r>
      <w:r w:rsidR="00F25B48" w:rsidRPr="00BA2A13">
        <w:t>и</w:t>
      </w:r>
      <w:r w:rsidR="00F25B48" w:rsidRPr="00BA2A13">
        <w:t>ях, в случаях, установленных действующим законодательством.</w:t>
      </w:r>
    </w:p>
    <w:p w:rsidR="00F25B48" w:rsidRPr="00BA2A13" w:rsidRDefault="00854E1F" w:rsidP="00A80241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80241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A8024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2) проекты планировки территории и проекты межевания территории;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A802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мативным правовым актом представительного органа муниципального образования и положени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00519"/>
      <w:bookmarkEnd w:id="3"/>
      <w:r w:rsidRPr="00BA2A13">
        <w:rPr>
          <w:lang w:eastAsia="ru-RU"/>
        </w:rPr>
        <w:t xml:space="preserve">1) несоответствие Правил генеральному плану </w:t>
      </w:r>
      <w:r w:rsidR="000C5CD5">
        <w:rPr>
          <w:lang w:eastAsia="ru-RU"/>
        </w:rPr>
        <w:t xml:space="preserve">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="00D008F8" w:rsidRPr="00BA2A13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Октябрьского муниципального района Волгоградской области, схеме территориального планирования 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>ского муниципального района Волгоградской области, возникшее в результате внесения в ген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4" w:name="dst1969"/>
      <w:bookmarkStart w:id="5" w:name="dst100520"/>
      <w:bookmarkEnd w:id="4"/>
      <w:bookmarkEnd w:id="5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 xml:space="preserve">пользуются эффективно, причиняется вред их правообладателям, снижается стоимость земельных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A80241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A8024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A80241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>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A80241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6" w:name="Par2"/>
      <w:bookmarkEnd w:id="6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0C5CD5">
        <w:rPr>
          <w:lang w:eastAsia="ru-RU"/>
        </w:rPr>
        <w:t xml:space="preserve"> </w:t>
      </w:r>
      <w:r w:rsidR="00D008F8">
        <w:rPr>
          <w:lang w:eastAsia="ru-RU"/>
        </w:rPr>
        <w:t xml:space="preserve"> </w:t>
      </w:r>
      <w:r w:rsidR="00D008F8">
        <w:t>Аксайского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территориал</w:t>
      </w:r>
      <w:r w:rsidR="00F25B48" w:rsidRPr="00BA2A13">
        <w:rPr>
          <w:lang w:eastAsia="ru-RU"/>
        </w:rPr>
        <w:t>ь</w:t>
      </w:r>
      <w:r w:rsidR="00F25B48" w:rsidRPr="00BA2A13">
        <w:rPr>
          <w:lang w:eastAsia="ru-RU"/>
        </w:rPr>
        <w:t>ного планирования муниципальных районов, схемам территориального планирования двух и б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лее субъектов Российской Федерации, схемам территориального планирования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7" w:name="Par8"/>
      <w:bookmarkEnd w:id="7"/>
    </w:p>
    <w:p w:rsidR="00F25B48" w:rsidRPr="00BA2A13" w:rsidRDefault="00F25B48" w:rsidP="00A80241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lastRenderedPageBreak/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A80241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 xml:space="preserve">. После завершения общественных обсуждений или публичных слушаний </w:t>
      </w:r>
      <w:r w:rsidR="00F25B48" w:rsidRPr="00BA2A13">
        <w:rPr>
          <w:lang w:eastAsia="ru-RU"/>
        </w:rPr>
        <w:br/>
        <w:t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</w:t>
      </w:r>
      <w:r w:rsidR="00F25B48" w:rsidRPr="00BA2A13">
        <w:rPr>
          <w:lang w:eastAsia="ru-RU"/>
        </w:rPr>
        <w:t>з</w:t>
      </w:r>
      <w:r w:rsidR="00F25B48" w:rsidRPr="00BA2A13">
        <w:rPr>
          <w:lang w:eastAsia="ru-RU"/>
        </w:rPr>
        <w:t>менений в Правила и представляет указанный проект главе Администрации. Обязательными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ложениями к проекту о внесении изменений в настоящие Правила являются протокол обществе</w:t>
      </w:r>
      <w:r w:rsidR="00F25B48" w:rsidRPr="00BA2A13">
        <w:rPr>
          <w:lang w:eastAsia="ru-RU"/>
        </w:rPr>
        <w:t>н</w:t>
      </w:r>
      <w:r w:rsidR="00F25B48" w:rsidRPr="00BA2A13">
        <w:rPr>
          <w:lang w:eastAsia="ru-RU"/>
        </w:rPr>
        <w:t>ных обсуждений или публичных слушаний и заключение о результатах общественных обсужд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или публичных слушаний, за исключением случаев, если их проведение в соответствии с ГрК РФ не требуется.</w:t>
      </w:r>
    </w:p>
    <w:p w:rsidR="00F25B48" w:rsidRPr="00BA2A13" w:rsidRDefault="00A54EBC" w:rsidP="00A80241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представления.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lastRenderedPageBreak/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</w:p>
    <w:bookmarkEnd w:id="1"/>
    <w:bookmarkEnd w:id="2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A80241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71" w:rsidRDefault="00AE3171">
      <w:r>
        <w:separator/>
      </w:r>
    </w:p>
  </w:endnote>
  <w:endnote w:type="continuationSeparator" w:id="0">
    <w:p w:rsidR="00AE3171" w:rsidRDefault="00AE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3B45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D12">
      <w:rPr>
        <w:rStyle w:val="a9"/>
        <w:noProof/>
      </w:rPr>
      <w:t>60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3B45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A68">
      <w:rPr>
        <w:rStyle w:val="a9"/>
        <w:noProof/>
      </w:rPr>
      <w:t>1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71" w:rsidRDefault="00AE3171">
      <w:r>
        <w:separator/>
      </w:r>
    </w:p>
  </w:footnote>
  <w:footnote w:type="continuationSeparator" w:id="0">
    <w:p w:rsidR="00AE3171" w:rsidRDefault="00AE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1BA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01BA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2D97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A68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45AC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3AB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0990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45EE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1092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0241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171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08F8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0D81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2622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0A87-55BB-4C03-AAF5-96F2CD2B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12</cp:revision>
  <cp:lastPrinted>2018-08-07T08:18:00Z</cp:lastPrinted>
  <dcterms:created xsi:type="dcterms:W3CDTF">2019-01-10T04:52:00Z</dcterms:created>
  <dcterms:modified xsi:type="dcterms:W3CDTF">2019-03-28T05:01:00Z</dcterms:modified>
</cp:coreProperties>
</file>