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DB4" w:rsidRPr="00085D12" w:rsidRDefault="004B5DB4" w:rsidP="004B5D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D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085D12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4B5DB4" w:rsidRPr="004B5DB4" w:rsidRDefault="004B5DB4" w:rsidP="004B5DB4">
      <w:pPr>
        <w:pStyle w:val="ConsNonformat"/>
        <w:widowControl/>
        <w:ind w:left="4500"/>
        <w:rPr>
          <w:rFonts w:ascii="Times New Roman" w:hAnsi="Times New Roman"/>
          <w:sz w:val="24"/>
          <w:szCs w:val="24"/>
        </w:rPr>
      </w:pPr>
      <w:r w:rsidRPr="004B5DB4">
        <w:rPr>
          <w:rFonts w:ascii="Times New Roman" w:hAnsi="Times New Roman"/>
          <w:sz w:val="24"/>
          <w:szCs w:val="24"/>
        </w:rPr>
        <w:t xml:space="preserve">                      Председатель КСП Октябрьского</w:t>
      </w:r>
    </w:p>
    <w:p w:rsidR="004B5DB4" w:rsidRPr="004B5DB4" w:rsidRDefault="004B5DB4" w:rsidP="004B5DB4">
      <w:pPr>
        <w:pStyle w:val="ConsNonformat"/>
        <w:widowControl/>
        <w:ind w:left="4500"/>
        <w:rPr>
          <w:rFonts w:ascii="Times New Roman" w:hAnsi="Times New Roman"/>
          <w:sz w:val="24"/>
          <w:szCs w:val="24"/>
        </w:rPr>
      </w:pPr>
      <w:r w:rsidRPr="004B5DB4">
        <w:rPr>
          <w:rFonts w:ascii="Times New Roman" w:hAnsi="Times New Roman"/>
          <w:sz w:val="24"/>
          <w:szCs w:val="24"/>
        </w:rPr>
        <w:t xml:space="preserve">                      муниципального района</w:t>
      </w:r>
    </w:p>
    <w:p w:rsidR="004B5DB4" w:rsidRPr="004B5DB4" w:rsidRDefault="004B5DB4" w:rsidP="004B5DB4">
      <w:pPr>
        <w:pStyle w:val="ConsNonformat"/>
        <w:widowControl/>
        <w:ind w:left="4500"/>
        <w:rPr>
          <w:rFonts w:ascii="Times New Roman" w:hAnsi="Times New Roman"/>
          <w:sz w:val="24"/>
          <w:szCs w:val="24"/>
        </w:rPr>
      </w:pPr>
      <w:r w:rsidRPr="004B5DB4">
        <w:rPr>
          <w:rFonts w:ascii="Times New Roman" w:hAnsi="Times New Roman"/>
          <w:sz w:val="24"/>
          <w:szCs w:val="24"/>
        </w:rPr>
        <w:t xml:space="preserve">                      Волгоградской области</w:t>
      </w:r>
    </w:p>
    <w:p w:rsidR="004B5DB4" w:rsidRPr="004B5DB4" w:rsidRDefault="004B5DB4" w:rsidP="004B5DB4">
      <w:pPr>
        <w:pStyle w:val="ConsNonformat"/>
        <w:widowControl/>
        <w:ind w:left="4500"/>
        <w:rPr>
          <w:rFonts w:ascii="Times New Roman" w:hAnsi="Times New Roman"/>
          <w:sz w:val="24"/>
          <w:szCs w:val="24"/>
        </w:rPr>
      </w:pPr>
      <w:r w:rsidRPr="004B5DB4">
        <w:rPr>
          <w:rFonts w:ascii="Times New Roman" w:hAnsi="Times New Roman"/>
          <w:sz w:val="24"/>
          <w:szCs w:val="24"/>
        </w:rPr>
        <w:t xml:space="preserve">                                               И.В.Цой</w:t>
      </w:r>
    </w:p>
    <w:p w:rsidR="006D7DC3" w:rsidRDefault="004B5DB4" w:rsidP="004B5DB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D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4B5DB4" w:rsidRPr="004B5DB4" w:rsidRDefault="005522F1" w:rsidP="006D7DC3">
      <w:pPr>
        <w:ind w:left="4944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DB4" w:rsidRPr="004B5DB4">
        <w:rPr>
          <w:rFonts w:ascii="Times New Roman" w:hAnsi="Times New Roman" w:cs="Times New Roman"/>
          <w:sz w:val="24"/>
          <w:szCs w:val="24"/>
        </w:rPr>
        <w:t xml:space="preserve">Дата </w:t>
      </w:r>
      <w:r w:rsidR="00B82B99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.02.201</w:t>
      </w:r>
      <w:r w:rsidR="00B82B99">
        <w:rPr>
          <w:rFonts w:ascii="Times New Roman" w:hAnsi="Times New Roman" w:cs="Times New Roman"/>
          <w:sz w:val="24"/>
          <w:szCs w:val="24"/>
        </w:rPr>
        <w:t>9</w:t>
      </w:r>
      <w:r w:rsidR="005A34D6">
        <w:rPr>
          <w:rFonts w:ascii="Times New Roman" w:hAnsi="Times New Roman" w:cs="Times New Roman"/>
          <w:sz w:val="24"/>
          <w:szCs w:val="24"/>
        </w:rPr>
        <w:t>г.</w:t>
      </w:r>
      <w:r w:rsidR="004B5DB4" w:rsidRPr="004B5D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5DB4" w:rsidRPr="004B5DB4" w:rsidRDefault="004B5DB4" w:rsidP="004B5DB4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5DB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B5DB4">
        <w:rPr>
          <w:rFonts w:ascii="Times New Roman" w:hAnsi="Times New Roman" w:cs="Times New Roman"/>
          <w:sz w:val="24"/>
          <w:szCs w:val="24"/>
        </w:rPr>
        <w:t xml:space="preserve"> </w:t>
      </w:r>
      <w:r w:rsidRPr="004B5DB4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4B5DB4" w:rsidRPr="004B5DB4" w:rsidRDefault="004B5DB4" w:rsidP="004B5DB4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5DB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Отчет о результатах </w:t>
      </w:r>
      <w:r w:rsidR="005522F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камеральной внешней проверки </w:t>
      </w:r>
      <w:r w:rsidRPr="004B5DB4">
        <w:rPr>
          <w:rFonts w:ascii="Times New Roman" w:hAnsi="Times New Roman" w:cs="Times New Roman"/>
          <w:b/>
          <w:bCs/>
          <w:sz w:val="24"/>
          <w:szCs w:val="24"/>
          <w:u w:val="single"/>
        </w:rPr>
        <w:t>бюджетной отчетности и отдельных вопросов исполнения бюджета Громославского сельского поселения за 201</w:t>
      </w:r>
      <w:r w:rsidR="00B82B99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4B5D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 главным администратором, распорядителем, получателем бюджетных средств – Администрацией Громославского сельского поселения Октябрьского муниципального района Волгоградской области.</w:t>
      </w:r>
    </w:p>
    <w:p w:rsidR="004B5DB4" w:rsidRPr="004B5DB4" w:rsidRDefault="004B5DB4" w:rsidP="004B5DB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BCC" w:rsidRDefault="004B5DB4" w:rsidP="00312EB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DB4">
        <w:rPr>
          <w:rFonts w:ascii="Times New Roman" w:hAnsi="Times New Roman" w:cs="Times New Roman"/>
          <w:b/>
          <w:sz w:val="24"/>
          <w:szCs w:val="24"/>
        </w:rPr>
        <w:t xml:space="preserve">р.п. Октябрьский                                                                </w:t>
      </w:r>
      <w:r w:rsidR="00312EB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B82B99">
        <w:rPr>
          <w:rFonts w:ascii="Times New Roman" w:hAnsi="Times New Roman" w:cs="Times New Roman"/>
          <w:b/>
          <w:sz w:val="24"/>
          <w:szCs w:val="24"/>
        </w:rPr>
        <w:t>27</w:t>
      </w:r>
      <w:r w:rsidR="005522F1">
        <w:rPr>
          <w:rFonts w:ascii="Times New Roman" w:hAnsi="Times New Roman" w:cs="Times New Roman"/>
          <w:b/>
          <w:sz w:val="24"/>
          <w:szCs w:val="24"/>
        </w:rPr>
        <w:t>.02.201</w:t>
      </w:r>
      <w:r w:rsidR="00B82B99">
        <w:rPr>
          <w:rFonts w:ascii="Times New Roman" w:hAnsi="Times New Roman" w:cs="Times New Roman"/>
          <w:b/>
          <w:sz w:val="24"/>
          <w:szCs w:val="24"/>
        </w:rPr>
        <w:t>9</w:t>
      </w:r>
      <w:r w:rsidR="00312EBD">
        <w:rPr>
          <w:rFonts w:ascii="Times New Roman" w:hAnsi="Times New Roman" w:cs="Times New Roman"/>
          <w:b/>
          <w:sz w:val="24"/>
          <w:szCs w:val="24"/>
        </w:rPr>
        <w:t xml:space="preserve">г.    </w:t>
      </w:r>
    </w:p>
    <w:p w:rsidR="00B82B99" w:rsidRPr="00B82B99" w:rsidRDefault="00B82B99" w:rsidP="00B82B99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B82B99">
        <w:rPr>
          <w:rFonts w:ascii="Times New Roman" w:hAnsi="Times New Roman" w:cs="Times New Roman"/>
          <w:sz w:val="24"/>
          <w:szCs w:val="24"/>
        </w:rPr>
        <w:t xml:space="preserve">Согласно ст.264.4 БК РФ, плана работы Контрольно-счетной палаты Октябрьского муниципального района (далее КСП) (утв. Председателем Контрольно-счетной палаты Октябрьского муниципального района распоряжением № 31-р от 21.12.2018г.) проведена проверка Администрации </w:t>
      </w:r>
      <w:r w:rsidRPr="00B82B99">
        <w:rPr>
          <w:rFonts w:ascii="Times New Roman" w:hAnsi="Times New Roman" w:cs="Times New Roman"/>
          <w:bCs/>
          <w:sz w:val="24"/>
          <w:szCs w:val="24"/>
        </w:rPr>
        <w:t>Громославского</w:t>
      </w:r>
      <w:r w:rsidRPr="00B82B99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области.</w:t>
      </w:r>
    </w:p>
    <w:p w:rsidR="00B82B99" w:rsidRDefault="00B82B99" w:rsidP="00B82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B99">
        <w:rPr>
          <w:rFonts w:ascii="Times New Roman" w:hAnsi="Times New Roman" w:cs="Times New Roman"/>
          <w:sz w:val="24"/>
          <w:szCs w:val="24"/>
        </w:rPr>
        <w:t>Цель проверки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902A5">
        <w:rPr>
          <w:rFonts w:ascii="Times New Roman" w:hAnsi="Times New Roman" w:cs="Times New Roman"/>
          <w:sz w:val="24"/>
          <w:szCs w:val="24"/>
        </w:rPr>
        <w:t>Внешняя проверка годовой б</w:t>
      </w:r>
      <w:r>
        <w:rPr>
          <w:rFonts w:ascii="Times New Roman" w:hAnsi="Times New Roman" w:cs="Times New Roman"/>
          <w:sz w:val="24"/>
          <w:szCs w:val="24"/>
        </w:rPr>
        <w:t xml:space="preserve">юджетной отчетности и проверка </w:t>
      </w:r>
      <w:r w:rsidRPr="00B902A5">
        <w:rPr>
          <w:rFonts w:ascii="Times New Roman" w:hAnsi="Times New Roman" w:cs="Times New Roman"/>
          <w:sz w:val="24"/>
          <w:szCs w:val="24"/>
        </w:rPr>
        <w:t xml:space="preserve">отдельных вопросов исполнения бюджета </w:t>
      </w:r>
      <w:r>
        <w:rPr>
          <w:rFonts w:ascii="Times New Roman" w:hAnsi="Times New Roman" w:cs="Times New Roman"/>
          <w:sz w:val="24"/>
          <w:szCs w:val="24"/>
        </w:rPr>
        <w:t>Громославского</w:t>
      </w:r>
      <w:r w:rsidRPr="00B902A5">
        <w:rPr>
          <w:rFonts w:ascii="Times New Roman" w:hAnsi="Times New Roman" w:cs="Times New Roman"/>
          <w:sz w:val="24"/>
          <w:szCs w:val="24"/>
        </w:rPr>
        <w:t xml:space="preserve"> сельского поселения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902A5">
        <w:rPr>
          <w:rFonts w:ascii="Times New Roman" w:hAnsi="Times New Roman" w:cs="Times New Roman"/>
          <w:sz w:val="24"/>
          <w:szCs w:val="24"/>
        </w:rPr>
        <w:t xml:space="preserve"> год главным администратором, распорядителем, получателем бюджетных средств</w:t>
      </w:r>
      <w:r w:rsidRPr="00B902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02A5">
        <w:rPr>
          <w:rFonts w:ascii="Times New Roman" w:hAnsi="Times New Roman" w:cs="Times New Roman"/>
          <w:sz w:val="24"/>
          <w:szCs w:val="24"/>
        </w:rPr>
        <w:t>в целях подготовки заключения на годовой отчет 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за 2018 год.</w:t>
      </w:r>
    </w:p>
    <w:p w:rsidR="00A52BCC" w:rsidRDefault="00B82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FC0">
        <w:rPr>
          <w:rFonts w:ascii="Times New Roman" w:hAnsi="Times New Roman" w:cs="Times New Roman"/>
          <w:sz w:val="24"/>
          <w:szCs w:val="24"/>
        </w:rPr>
        <w:t xml:space="preserve">Проверка проводилась с </w:t>
      </w:r>
      <w:r>
        <w:rPr>
          <w:rFonts w:ascii="Times New Roman" w:hAnsi="Times New Roman" w:cs="Times New Roman"/>
          <w:sz w:val="24"/>
          <w:szCs w:val="24"/>
        </w:rPr>
        <w:t>18.02</w:t>
      </w:r>
      <w:r w:rsidRPr="00002FC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02FC0">
        <w:rPr>
          <w:rFonts w:ascii="Times New Roman" w:hAnsi="Times New Roman" w:cs="Times New Roman"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sz w:val="24"/>
          <w:szCs w:val="24"/>
        </w:rPr>
        <w:t>22.02</w:t>
      </w:r>
      <w:r w:rsidRPr="00002FC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02FC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DC9" w:rsidRPr="00B82B99">
        <w:rPr>
          <w:rFonts w:ascii="Times New Roman" w:hAnsi="Times New Roman" w:cs="Times New Roman"/>
          <w:sz w:val="24"/>
          <w:szCs w:val="24"/>
        </w:rPr>
        <w:t>По результ</w:t>
      </w:r>
      <w:r w:rsidR="005522F1" w:rsidRPr="00B82B99">
        <w:rPr>
          <w:rFonts w:ascii="Times New Roman" w:hAnsi="Times New Roman" w:cs="Times New Roman"/>
          <w:sz w:val="24"/>
          <w:szCs w:val="24"/>
        </w:rPr>
        <w:t xml:space="preserve">атам проверки оформлен акт № </w:t>
      </w:r>
      <w:r w:rsidRPr="00B82B99">
        <w:rPr>
          <w:rFonts w:ascii="Times New Roman" w:hAnsi="Times New Roman" w:cs="Times New Roman"/>
          <w:sz w:val="24"/>
          <w:szCs w:val="24"/>
        </w:rPr>
        <w:t>11</w:t>
      </w:r>
      <w:r w:rsidR="00081DC9" w:rsidRPr="00B82B99">
        <w:rPr>
          <w:rFonts w:ascii="Times New Roman" w:hAnsi="Times New Roman" w:cs="Times New Roman"/>
          <w:sz w:val="24"/>
          <w:szCs w:val="24"/>
        </w:rPr>
        <w:t>/КСП</w:t>
      </w:r>
      <w:r w:rsidR="005522F1" w:rsidRPr="00B82B99">
        <w:rPr>
          <w:rFonts w:ascii="Times New Roman" w:hAnsi="Times New Roman" w:cs="Times New Roman"/>
          <w:sz w:val="24"/>
          <w:szCs w:val="24"/>
        </w:rPr>
        <w:t xml:space="preserve"> от </w:t>
      </w:r>
      <w:r w:rsidRPr="00B82B99">
        <w:rPr>
          <w:rFonts w:ascii="Times New Roman" w:hAnsi="Times New Roman" w:cs="Times New Roman"/>
          <w:sz w:val="24"/>
          <w:szCs w:val="24"/>
        </w:rPr>
        <w:t>22</w:t>
      </w:r>
      <w:r w:rsidR="005522F1" w:rsidRPr="00B82B99">
        <w:rPr>
          <w:rFonts w:ascii="Times New Roman" w:hAnsi="Times New Roman" w:cs="Times New Roman"/>
          <w:sz w:val="24"/>
          <w:szCs w:val="24"/>
        </w:rPr>
        <w:t>.02.201</w:t>
      </w:r>
      <w:r w:rsidRPr="00B82B99">
        <w:rPr>
          <w:rFonts w:ascii="Times New Roman" w:hAnsi="Times New Roman" w:cs="Times New Roman"/>
          <w:sz w:val="24"/>
          <w:szCs w:val="24"/>
        </w:rPr>
        <w:t>9</w:t>
      </w:r>
      <w:r w:rsidR="00081DC9" w:rsidRPr="00B82B99">
        <w:rPr>
          <w:rFonts w:ascii="Times New Roman" w:hAnsi="Times New Roman" w:cs="Times New Roman"/>
          <w:sz w:val="24"/>
          <w:szCs w:val="24"/>
        </w:rPr>
        <w:t>г.</w:t>
      </w:r>
    </w:p>
    <w:p w:rsidR="00B82B99" w:rsidRDefault="00B82B99" w:rsidP="00B82B99">
      <w:pPr>
        <w:pStyle w:val="af0"/>
        <w:ind w:firstLine="709"/>
        <w:jc w:val="both"/>
        <w:rPr>
          <w:rFonts w:cs="Times New Roman"/>
        </w:rPr>
      </w:pPr>
      <w:r w:rsidRPr="0051280E">
        <w:rPr>
          <w:rFonts w:cs="Times New Roman"/>
        </w:rPr>
        <w:t>Ответственными лицами в проверяемом периоде являлись:</w:t>
      </w:r>
    </w:p>
    <w:p w:rsidR="00B82B99" w:rsidRDefault="00B82B99" w:rsidP="00B82B99">
      <w:pPr>
        <w:pStyle w:val="af0"/>
        <w:ind w:firstLine="709"/>
        <w:jc w:val="both"/>
        <w:rPr>
          <w:rFonts w:cs="Times New Roman"/>
        </w:rPr>
      </w:pPr>
      <w:r>
        <w:rPr>
          <w:rFonts w:cs="Times New Roman"/>
        </w:rPr>
        <w:t>-</w:t>
      </w:r>
      <w:r w:rsidRPr="0051280E">
        <w:rPr>
          <w:rFonts w:cs="Times New Roman"/>
        </w:rPr>
        <w:t xml:space="preserve">Глава </w:t>
      </w:r>
      <w:r w:rsidRPr="0051280E">
        <w:rPr>
          <w:rFonts w:cs="Times New Roman"/>
          <w:bCs/>
        </w:rPr>
        <w:t>Громославского</w:t>
      </w:r>
      <w:r w:rsidRPr="0051280E">
        <w:rPr>
          <w:rFonts w:cs="Times New Roman"/>
        </w:rPr>
        <w:t xml:space="preserve"> сельского поселения – Кутыга А.Н. (</w:t>
      </w:r>
      <w:r>
        <w:rPr>
          <w:rFonts w:cs="Times New Roman"/>
        </w:rPr>
        <w:t>распоряжение от 22.09.2014 №39-р</w:t>
      </w:r>
      <w:r w:rsidRPr="0051280E">
        <w:rPr>
          <w:rFonts w:cs="Times New Roman"/>
        </w:rPr>
        <w:t>)</w:t>
      </w:r>
      <w:r>
        <w:rPr>
          <w:rFonts w:cs="Times New Roman"/>
        </w:rPr>
        <w:t xml:space="preserve"> до 06.07.2018г в связи с досрочным прекращением полномочий</w:t>
      </w:r>
      <w:r w:rsidRPr="0051280E">
        <w:rPr>
          <w:rFonts w:cs="Times New Roman"/>
        </w:rPr>
        <w:t>;</w:t>
      </w:r>
    </w:p>
    <w:p w:rsidR="00B82B99" w:rsidRPr="0051280E" w:rsidRDefault="00B82B99" w:rsidP="00B82B99">
      <w:pPr>
        <w:pStyle w:val="af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и.о. Главы </w:t>
      </w:r>
      <w:r w:rsidRPr="0051280E">
        <w:rPr>
          <w:rFonts w:cs="Times New Roman"/>
          <w:bCs/>
        </w:rPr>
        <w:t>Громославского</w:t>
      </w:r>
      <w:r w:rsidRPr="0051280E">
        <w:rPr>
          <w:rFonts w:cs="Times New Roman"/>
        </w:rPr>
        <w:t xml:space="preserve"> сельского поселения – </w:t>
      </w:r>
      <w:r>
        <w:rPr>
          <w:rFonts w:cs="Times New Roman"/>
        </w:rPr>
        <w:t>Верещагина Г.П. (решение Совета народных депутатов Громославского сельского поселения от 09.07.2018г №60-3/119) с 09.07.2018г до 03.12.2018г;</w:t>
      </w:r>
    </w:p>
    <w:p w:rsidR="00B82B99" w:rsidRPr="0051280E" w:rsidRDefault="00B82B99" w:rsidP="00B82B99">
      <w:pPr>
        <w:pStyle w:val="af0"/>
        <w:ind w:firstLine="709"/>
        <w:jc w:val="both"/>
        <w:rPr>
          <w:rFonts w:cs="Times New Roman"/>
        </w:rPr>
      </w:pPr>
      <w:r w:rsidRPr="0051280E">
        <w:rPr>
          <w:rFonts w:cs="Times New Roman"/>
        </w:rPr>
        <w:t xml:space="preserve"> - Глава </w:t>
      </w:r>
      <w:r w:rsidRPr="0051280E">
        <w:rPr>
          <w:rFonts w:cs="Times New Roman"/>
          <w:bCs/>
        </w:rPr>
        <w:t>Громославского</w:t>
      </w:r>
      <w:r w:rsidRPr="0051280E">
        <w:rPr>
          <w:rFonts w:cs="Times New Roman"/>
        </w:rPr>
        <w:t xml:space="preserve"> сельского поселения – </w:t>
      </w:r>
      <w:r>
        <w:rPr>
          <w:rFonts w:cs="Times New Roman"/>
        </w:rPr>
        <w:t>Верещагина Г.П.</w:t>
      </w:r>
      <w:r w:rsidRPr="0051280E">
        <w:rPr>
          <w:rFonts w:cs="Times New Roman"/>
        </w:rPr>
        <w:t xml:space="preserve"> (</w:t>
      </w:r>
      <w:r>
        <w:rPr>
          <w:rFonts w:cs="Times New Roman"/>
        </w:rPr>
        <w:t>распоряжение от 03.12.2018г №62-р</w:t>
      </w:r>
      <w:r w:rsidRPr="0051280E">
        <w:rPr>
          <w:rFonts w:cs="Times New Roman"/>
        </w:rPr>
        <w:t xml:space="preserve">);  </w:t>
      </w:r>
    </w:p>
    <w:p w:rsidR="00B82B99" w:rsidRPr="0051280E" w:rsidRDefault="00B82B99" w:rsidP="00B82B99">
      <w:pPr>
        <w:pStyle w:val="af0"/>
        <w:tabs>
          <w:tab w:val="left" w:pos="364"/>
        </w:tabs>
        <w:ind w:firstLine="709"/>
        <w:jc w:val="both"/>
        <w:rPr>
          <w:rFonts w:cs="Times New Roman"/>
        </w:rPr>
      </w:pPr>
      <w:r w:rsidRPr="0051280E">
        <w:rPr>
          <w:rFonts w:cs="Times New Roman"/>
        </w:rPr>
        <w:t xml:space="preserve"> - Главный бухгалтер – Джелялова Т.А. (распоряжение от 06.04.2009 г. №25-р)</w:t>
      </w:r>
    </w:p>
    <w:p w:rsidR="00B82B99" w:rsidRDefault="00B82B99" w:rsidP="00B82B9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22F1" w:rsidRPr="00B82B99" w:rsidRDefault="005522F1" w:rsidP="005522F1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B82B99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Исполнение администрацией Громославского сельского поселения Октябрьского муниципального района как участником бюджетного процесса функций, определенных Бюджетным кодексом РФ </w:t>
      </w:r>
    </w:p>
    <w:p w:rsidR="00B82B99" w:rsidRPr="00AF16D9" w:rsidRDefault="00B82B99" w:rsidP="00B82B99">
      <w:pPr>
        <w:pStyle w:val="af0"/>
        <w:ind w:firstLine="709"/>
        <w:jc w:val="both"/>
        <w:rPr>
          <w:rFonts w:cs="Times New Roman"/>
        </w:rPr>
      </w:pPr>
      <w:r w:rsidRPr="00AF16D9">
        <w:rPr>
          <w:rFonts w:cs="Times New Roman"/>
        </w:rPr>
        <w:t xml:space="preserve">Решением Совета народных депутатов </w:t>
      </w:r>
      <w:r>
        <w:rPr>
          <w:rFonts w:cs="Times New Roman"/>
        </w:rPr>
        <w:t xml:space="preserve">Громославского </w:t>
      </w:r>
      <w:r w:rsidRPr="00AF16D9">
        <w:rPr>
          <w:rFonts w:cs="Times New Roman"/>
        </w:rPr>
        <w:t>сельского поселе</w:t>
      </w:r>
      <w:r>
        <w:rPr>
          <w:rFonts w:cs="Times New Roman"/>
        </w:rPr>
        <w:t>ния от 11.12.2017</w:t>
      </w:r>
      <w:r w:rsidRPr="00AF16D9">
        <w:rPr>
          <w:rFonts w:cs="Times New Roman"/>
        </w:rPr>
        <w:t xml:space="preserve"> года №</w:t>
      </w:r>
      <w:r>
        <w:rPr>
          <w:rFonts w:cs="Times New Roman"/>
        </w:rPr>
        <w:t xml:space="preserve"> 53-3/105 </w:t>
      </w:r>
      <w:r w:rsidRPr="00AF16D9">
        <w:rPr>
          <w:rFonts w:cs="Times New Roman"/>
        </w:rPr>
        <w:t xml:space="preserve">«О бюджете </w:t>
      </w:r>
      <w:r>
        <w:rPr>
          <w:rFonts w:cs="Times New Roman"/>
        </w:rPr>
        <w:t xml:space="preserve">Громославского </w:t>
      </w:r>
      <w:r w:rsidRPr="00AF16D9">
        <w:rPr>
          <w:rFonts w:cs="Times New Roman"/>
        </w:rPr>
        <w:t>сельского поселения на 201</w:t>
      </w:r>
      <w:r>
        <w:rPr>
          <w:rFonts w:cs="Times New Roman"/>
        </w:rPr>
        <w:t>8</w:t>
      </w:r>
      <w:r w:rsidRPr="00AF16D9">
        <w:rPr>
          <w:rFonts w:cs="Times New Roman"/>
        </w:rPr>
        <w:t xml:space="preserve"> год и </w:t>
      </w:r>
      <w:r>
        <w:rPr>
          <w:rFonts w:cs="Times New Roman"/>
        </w:rPr>
        <w:t xml:space="preserve">на </w:t>
      </w:r>
      <w:r w:rsidRPr="00AF16D9">
        <w:rPr>
          <w:rFonts w:cs="Times New Roman"/>
        </w:rPr>
        <w:t>плановый период 201</w:t>
      </w:r>
      <w:r>
        <w:rPr>
          <w:rFonts w:cs="Times New Roman"/>
        </w:rPr>
        <w:t>9</w:t>
      </w:r>
      <w:r w:rsidRPr="00AF16D9">
        <w:rPr>
          <w:rFonts w:cs="Times New Roman"/>
        </w:rPr>
        <w:t xml:space="preserve"> и 20</w:t>
      </w:r>
      <w:r>
        <w:rPr>
          <w:rFonts w:cs="Times New Roman"/>
        </w:rPr>
        <w:t>20</w:t>
      </w:r>
      <w:r w:rsidRPr="00AF16D9">
        <w:rPr>
          <w:rFonts w:cs="Times New Roman"/>
        </w:rPr>
        <w:t xml:space="preserve"> годов» был утвержден бюджет </w:t>
      </w:r>
      <w:r>
        <w:rPr>
          <w:rFonts w:cs="Times New Roman"/>
        </w:rPr>
        <w:t>Громославского</w:t>
      </w:r>
      <w:r w:rsidRPr="00AF16D9">
        <w:rPr>
          <w:rFonts w:cs="Times New Roman"/>
        </w:rPr>
        <w:t xml:space="preserve"> сельского поселения на 201</w:t>
      </w:r>
      <w:r>
        <w:rPr>
          <w:rFonts w:cs="Times New Roman"/>
        </w:rPr>
        <w:t>8</w:t>
      </w:r>
      <w:r w:rsidRPr="00AF16D9">
        <w:rPr>
          <w:rFonts w:cs="Times New Roman"/>
        </w:rPr>
        <w:t xml:space="preserve"> год,</w:t>
      </w:r>
      <w:r w:rsidRPr="00AF16D9">
        <w:rPr>
          <w:rFonts w:cs="Times New Roman"/>
          <w:color w:val="FF00FF"/>
        </w:rPr>
        <w:t xml:space="preserve"> </w:t>
      </w:r>
      <w:r>
        <w:rPr>
          <w:rFonts w:cs="Times New Roman"/>
        </w:rPr>
        <w:t>то есть,</w:t>
      </w:r>
      <w:r w:rsidRPr="00AF16D9">
        <w:rPr>
          <w:rFonts w:cs="Times New Roman"/>
        </w:rPr>
        <w:t xml:space="preserve"> до начала финансового года.</w:t>
      </w:r>
      <w:r w:rsidRPr="00AF16D9">
        <w:rPr>
          <w:rFonts w:cs="Times New Roman"/>
          <w:bCs/>
        </w:rPr>
        <w:t xml:space="preserve"> </w:t>
      </w:r>
      <w:r w:rsidRPr="00AF16D9">
        <w:rPr>
          <w:rFonts w:cs="Times New Roman"/>
        </w:rPr>
        <w:t xml:space="preserve">Бюджет </w:t>
      </w:r>
      <w:r w:rsidRPr="00AF16D9">
        <w:rPr>
          <w:rFonts w:cs="Times New Roman"/>
        </w:rPr>
        <w:lastRenderedPageBreak/>
        <w:t>муниципального образования был утверждён</w:t>
      </w:r>
      <w:r>
        <w:rPr>
          <w:rFonts w:cs="Times New Roman"/>
        </w:rPr>
        <w:t xml:space="preserve"> по доходам в сумме 4822,67</w:t>
      </w:r>
      <w:r w:rsidRPr="00AF16D9">
        <w:rPr>
          <w:rFonts w:cs="Times New Roman"/>
        </w:rPr>
        <w:t xml:space="preserve"> </w:t>
      </w:r>
      <w:r>
        <w:rPr>
          <w:rFonts w:cs="Times New Roman"/>
        </w:rPr>
        <w:t xml:space="preserve">тыс. рублей, по расходам – 4822,67 </w:t>
      </w:r>
      <w:r w:rsidRPr="00AF16D9">
        <w:rPr>
          <w:rFonts w:cs="Times New Roman"/>
        </w:rPr>
        <w:t>тыс.</w:t>
      </w:r>
      <w:r>
        <w:rPr>
          <w:rFonts w:cs="Times New Roman"/>
        </w:rPr>
        <w:t xml:space="preserve"> рублей</w:t>
      </w:r>
      <w:r w:rsidRPr="00AF16D9">
        <w:rPr>
          <w:rFonts w:cs="Times New Roman"/>
        </w:rPr>
        <w:t>, т.е. доходная часть была сбалансирована с расходными обязательствами.</w:t>
      </w:r>
    </w:p>
    <w:p w:rsidR="00B82B99" w:rsidRDefault="00B82B99" w:rsidP="00B82B99">
      <w:pPr>
        <w:pStyle w:val="af0"/>
        <w:ind w:firstLine="709"/>
        <w:jc w:val="both"/>
        <w:rPr>
          <w:rFonts w:cs="Times New Roman"/>
        </w:rPr>
      </w:pPr>
      <w:r w:rsidRPr="00B902A5">
        <w:rPr>
          <w:rFonts w:cs="Times New Roman"/>
        </w:rPr>
        <w:t>Решением о бюджете муниципального образования на 201</w:t>
      </w:r>
      <w:r>
        <w:rPr>
          <w:rFonts w:cs="Times New Roman"/>
        </w:rPr>
        <w:t>8</w:t>
      </w:r>
      <w:r w:rsidRPr="00B902A5">
        <w:rPr>
          <w:rFonts w:cs="Times New Roman"/>
        </w:rPr>
        <w:t xml:space="preserve"> год и на плановый период 201</w:t>
      </w:r>
      <w:r>
        <w:rPr>
          <w:rFonts w:cs="Times New Roman"/>
        </w:rPr>
        <w:t>9</w:t>
      </w:r>
      <w:r w:rsidRPr="00B902A5">
        <w:rPr>
          <w:rFonts w:cs="Times New Roman"/>
        </w:rPr>
        <w:t xml:space="preserve"> и 20</w:t>
      </w:r>
      <w:r>
        <w:rPr>
          <w:rFonts w:cs="Times New Roman"/>
        </w:rPr>
        <w:t>20</w:t>
      </w:r>
      <w:r w:rsidRPr="00B902A5">
        <w:rPr>
          <w:rFonts w:cs="Times New Roman"/>
        </w:rPr>
        <w:t xml:space="preserve"> годов верхний предел муниципального долга, по состоянию на 1 января 201</w:t>
      </w:r>
      <w:r>
        <w:rPr>
          <w:rFonts w:cs="Times New Roman"/>
        </w:rPr>
        <w:t>8</w:t>
      </w:r>
      <w:r w:rsidRPr="00B902A5">
        <w:rPr>
          <w:rFonts w:cs="Times New Roman"/>
        </w:rPr>
        <w:t xml:space="preserve"> года, был установлен в сумме 0 тыс.</w:t>
      </w:r>
      <w:r>
        <w:rPr>
          <w:rFonts w:cs="Times New Roman"/>
        </w:rPr>
        <w:t xml:space="preserve"> </w:t>
      </w:r>
      <w:r w:rsidRPr="00B902A5">
        <w:rPr>
          <w:rFonts w:cs="Times New Roman"/>
        </w:rPr>
        <w:t>руб</w:t>
      </w:r>
      <w:r>
        <w:rPr>
          <w:rFonts w:cs="Times New Roman"/>
        </w:rPr>
        <w:t>лей</w:t>
      </w:r>
      <w:r w:rsidRPr="00B902A5">
        <w:rPr>
          <w:rFonts w:cs="Times New Roman"/>
        </w:rPr>
        <w:t>.</w:t>
      </w:r>
    </w:p>
    <w:p w:rsidR="00B82B99" w:rsidRPr="00ED45F9" w:rsidRDefault="00B82B99" w:rsidP="00B82B99">
      <w:pPr>
        <w:pStyle w:val="af0"/>
        <w:ind w:firstLine="709"/>
        <w:jc w:val="both"/>
        <w:rPr>
          <w:color w:val="000000"/>
        </w:rPr>
      </w:pPr>
      <w:r w:rsidRPr="00B97286">
        <w:rPr>
          <w:color w:val="000000"/>
          <w:spacing w:val="9"/>
        </w:rPr>
        <w:t xml:space="preserve">В соответствии с ведомственной структурой расходов бюджета </w:t>
      </w:r>
      <w:r>
        <w:rPr>
          <w:color w:val="000000"/>
          <w:spacing w:val="2"/>
        </w:rPr>
        <w:t>поселения н</w:t>
      </w:r>
      <w:r w:rsidRPr="00B97286">
        <w:rPr>
          <w:color w:val="000000"/>
          <w:spacing w:val="2"/>
        </w:rPr>
        <w:t>а 201</w:t>
      </w:r>
      <w:r>
        <w:rPr>
          <w:color w:val="000000"/>
          <w:spacing w:val="2"/>
        </w:rPr>
        <w:t xml:space="preserve">8 год главным распорядителем </w:t>
      </w:r>
      <w:r w:rsidRPr="00B97286">
        <w:rPr>
          <w:color w:val="000000"/>
          <w:spacing w:val="2"/>
        </w:rPr>
        <w:t>бюджет</w:t>
      </w:r>
      <w:r>
        <w:rPr>
          <w:color w:val="000000"/>
          <w:spacing w:val="2"/>
        </w:rPr>
        <w:t>ных средств</w:t>
      </w:r>
      <w:r w:rsidRPr="00B97286">
        <w:rPr>
          <w:color w:val="000000"/>
          <w:spacing w:val="2"/>
        </w:rPr>
        <w:t xml:space="preserve"> является </w:t>
      </w:r>
      <w:r>
        <w:rPr>
          <w:color w:val="000000"/>
        </w:rPr>
        <w:t xml:space="preserve">администрация </w:t>
      </w:r>
      <w:r>
        <w:rPr>
          <w:rFonts w:cs="Times New Roman"/>
        </w:rPr>
        <w:t>Громославского</w:t>
      </w:r>
      <w:r>
        <w:rPr>
          <w:color w:val="000000"/>
        </w:rPr>
        <w:t xml:space="preserve"> </w:t>
      </w:r>
      <w:r w:rsidRPr="00B97286">
        <w:rPr>
          <w:color w:val="000000"/>
        </w:rPr>
        <w:t>сельского поселения</w:t>
      </w:r>
      <w:r>
        <w:rPr>
          <w:color w:val="000000"/>
        </w:rPr>
        <w:t xml:space="preserve">. </w:t>
      </w:r>
    </w:p>
    <w:p w:rsidR="00B82B99" w:rsidRPr="00B902A5" w:rsidRDefault="00B82B99" w:rsidP="00B82B99">
      <w:pPr>
        <w:pStyle w:val="af0"/>
        <w:ind w:firstLine="709"/>
        <w:jc w:val="both"/>
        <w:rPr>
          <w:rFonts w:cs="Times New Roman"/>
        </w:rPr>
      </w:pPr>
      <w:r w:rsidRPr="00B902A5">
        <w:rPr>
          <w:rFonts w:cs="Times New Roman"/>
          <w:bCs/>
        </w:rPr>
        <w:t xml:space="preserve"> </w:t>
      </w:r>
      <w:r w:rsidRPr="002A24D5">
        <w:rPr>
          <w:rFonts w:cs="Times New Roman"/>
        </w:rPr>
        <w:t>Уведомлением о бюджетных ассигнованиях</w:t>
      </w:r>
      <w:r>
        <w:rPr>
          <w:rFonts w:cs="Times New Roman"/>
        </w:rPr>
        <w:t xml:space="preserve"> №5 от 11.12.2017 года</w:t>
      </w:r>
      <w:r w:rsidRPr="00B902A5">
        <w:rPr>
          <w:rFonts w:cs="Times New Roman"/>
        </w:rPr>
        <w:t xml:space="preserve"> Отделом бюджетно-финансовой политики и каз</w:t>
      </w:r>
      <w:r>
        <w:rPr>
          <w:rFonts w:cs="Times New Roman"/>
        </w:rPr>
        <w:t>начейства а</w:t>
      </w:r>
      <w:r w:rsidRPr="00B902A5">
        <w:rPr>
          <w:rFonts w:cs="Times New Roman"/>
        </w:rPr>
        <w:t>дминистрации Октябрьского муниципального рай</w:t>
      </w:r>
      <w:r>
        <w:rPr>
          <w:rFonts w:cs="Times New Roman"/>
        </w:rPr>
        <w:t>она до администрации Громославского сельского поселения</w:t>
      </w:r>
      <w:r w:rsidRPr="00B902A5">
        <w:rPr>
          <w:rFonts w:cs="Times New Roman"/>
        </w:rPr>
        <w:t xml:space="preserve"> доведены бюдже</w:t>
      </w:r>
      <w:r>
        <w:rPr>
          <w:rFonts w:cs="Times New Roman"/>
        </w:rPr>
        <w:t>тные ассигнования в сумме 4822,67</w:t>
      </w:r>
      <w:r w:rsidRPr="00B902A5">
        <w:rPr>
          <w:rFonts w:cs="Times New Roman"/>
        </w:rPr>
        <w:t xml:space="preserve"> тыс.</w:t>
      </w:r>
      <w:r>
        <w:rPr>
          <w:rFonts w:cs="Times New Roman"/>
        </w:rPr>
        <w:t xml:space="preserve"> </w:t>
      </w:r>
      <w:r w:rsidRPr="00B902A5">
        <w:rPr>
          <w:rFonts w:cs="Times New Roman"/>
        </w:rPr>
        <w:t>руб</w:t>
      </w:r>
      <w:r>
        <w:rPr>
          <w:rFonts w:cs="Times New Roman"/>
        </w:rPr>
        <w:t xml:space="preserve">лей, доведенные уведомлением </w:t>
      </w:r>
      <w:r w:rsidRPr="00B902A5">
        <w:rPr>
          <w:rFonts w:cs="Times New Roman"/>
        </w:rPr>
        <w:t>бюджетные ассигнования</w:t>
      </w:r>
      <w:r>
        <w:rPr>
          <w:rFonts w:cs="Times New Roman"/>
        </w:rPr>
        <w:t xml:space="preserve"> </w:t>
      </w:r>
      <w:r w:rsidRPr="00B902A5">
        <w:rPr>
          <w:rFonts w:cs="Times New Roman"/>
        </w:rPr>
        <w:t>соответствуют суммам</w:t>
      </w:r>
      <w:r>
        <w:rPr>
          <w:rFonts w:cs="Times New Roman"/>
        </w:rPr>
        <w:t>,</w:t>
      </w:r>
      <w:r w:rsidRPr="00B902A5">
        <w:rPr>
          <w:rFonts w:cs="Times New Roman"/>
        </w:rPr>
        <w:t xml:space="preserve"> утвержденным первоначально бюджетом на 201</w:t>
      </w:r>
      <w:r>
        <w:rPr>
          <w:rFonts w:cs="Times New Roman"/>
        </w:rPr>
        <w:t>8</w:t>
      </w:r>
      <w:r w:rsidRPr="00B902A5">
        <w:rPr>
          <w:rFonts w:cs="Times New Roman"/>
        </w:rPr>
        <w:t xml:space="preserve"> год. </w:t>
      </w:r>
    </w:p>
    <w:p w:rsidR="00B82B99" w:rsidRPr="00B902A5" w:rsidRDefault="00B82B99" w:rsidP="00B82B99">
      <w:pPr>
        <w:pStyle w:val="af4"/>
        <w:widowControl w:val="0"/>
        <w:tabs>
          <w:tab w:val="left" w:pos="1260"/>
        </w:tabs>
        <w:spacing w:before="0" w:after="0"/>
        <w:ind w:firstLine="709"/>
        <w:jc w:val="both"/>
      </w:pPr>
      <w:r w:rsidRPr="00B902A5">
        <w:t xml:space="preserve">Сводной бюджетной росписью расходов бюджета </w:t>
      </w:r>
      <w:r>
        <w:t xml:space="preserve">Громославского </w:t>
      </w:r>
      <w:r w:rsidRPr="00B902A5">
        <w:t>сельского поселения утвержденной начальником отдела бюджетно-фина</w:t>
      </w:r>
      <w:r>
        <w:t>нсовой политики и казначейства а</w:t>
      </w:r>
      <w:r w:rsidRPr="00B902A5">
        <w:t>дминистрации Октябрьского муниципального рай</w:t>
      </w:r>
      <w:r>
        <w:t>она Волгоградской области от 11.12.2017 года</w:t>
      </w:r>
      <w:r w:rsidRPr="00B902A5">
        <w:t xml:space="preserve"> бюджетные ассигнования на 201</w:t>
      </w:r>
      <w:r>
        <w:t>8</w:t>
      </w:r>
      <w:r w:rsidRPr="00B902A5">
        <w:t xml:space="preserve"> год утве</w:t>
      </w:r>
      <w:r>
        <w:t xml:space="preserve">рждены в сумме 4822,67 </w:t>
      </w:r>
      <w:r w:rsidRPr="00B902A5">
        <w:t>тыс.</w:t>
      </w:r>
      <w:r>
        <w:t xml:space="preserve"> рублей</w:t>
      </w:r>
      <w:r w:rsidRPr="00B902A5">
        <w:t>, что соответствует первоначально при</w:t>
      </w:r>
      <w:r>
        <w:t>нятому решению о бюджете на 2018</w:t>
      </w:r>
      <w:r w:rsidRPr="00B902A5">
        <w:t xml:space="preserve"> год.</w:t>
      </w:r>
    </w:p>
    <w:p w:rsidR="00B82B99" w:rsidRPr="001B0E7C" w:rsidRDefault="00B82B99" w:rsidP="00B82B99">
      <w:pPr>
        <w:pStyle w:val="af0"/>
        <w:ind w:firstLine="709"/>
        <w:jc w:val="both"/>
        <w:rPr>
          <w:rFonts w:cs="Times New Roman"/>
        </w:rPr>
      </w:pPr>
      <w:r w:rsidRPr="00B902A5">
        <w:t xml:space="preserve"> В течение 201</w:t>
      </w:r>
      <w:r>
        <w:t>8</w:t>
      </w:r>
      <w:r w:rsidRPr="00B902A5">
        <w:t xml:space="preserve"> года изменения и дополнения в бюджет</w:t>
      </w:r>
      <w:r w:rsidRPr="000117C0">
        <w:rPr>
          <w:rFonts w:cs="Times New Roman"/>
        </w:rPr>
        <w:t xml:space="preserve"> </w:t>
      </w:r>
      <w:r>
        <w:rPr>
          <w:rFonts w:cs="Times New Roman"/>
        </w:rPr>
        <w:t>Громославского</w:t>
      </w:r>
      <w:r w:rsidRPr="00B902A5">
        <w:t xml:space="preserve"> сельско</w:t>
      </w:r>
      <w:r>
        <w:t>го</w:t>
      </w:r>
      <w:r w:rsidRPr="00B902A5">
        <w:t xml:space="preserve"> </w:t>
      </w:r>
      <w:r>
        <w:t>поселения вносились 12</w:t>
      </w:r>
      <w:r w:rsidRPr="00B902A5">
        <w:t xml:space="preserve"> раз</w:t>
      </w:r>
      <w:r>
        <w:t xml:space="preserve"> – </w:t>
      </w:r>
      <w:r>
        <w:rPr>
          <w:color w:val="000000"/>
          <w:spacing w:val="1"/>
        </w:rPr>
        <w:t>Решением Совета народных депутатов</w:t>
      </w:r>
      <w:r w:rsidRPr="000117C0">
        <w:rPr>
          <w:rFonts w:cs="Times New Roman"/>
        </w:rPr>
        <w:t xml:space="preserve"> </w:t>
      </w:r>
      <w:r>
        <w:rPr>
          <w:rFonts w:cs="Times New Roman"/>
        </w:rPr>
        <w:t>Громославского</w:t>
      </w:r>
      <w:r>
        <w:rPr>
          <w:color w:val="000000"/>
          <w:spacing w:val="1"/>
        </w:rPr>
        <w:t xml:space="preserve"> сельского поселения от 29.01.2018 №55-3/109; от 19.02.2018 №56-3/111/1; от 13.03.2018 №57-3/112/1; от 19.04.2018 №57-3/112/2; от 10.05.2018 №58-3/113; от 15.06.2018 №59-3/117; от 31.08.2018 №62-3/130; от 07.09.2018 №63-3/131; от 01.10.2018 №1-4/5; от 20.10.2018 №2-4/9; от 18.12.2018 №3-4/12; от 27.12.2018 №4-4/14. </w:t>
      </w:r>
    </w:p>
    <w:p w:rsidR="00B82B99" w:rsidRDefault="00B82B99" w:rsidP="00B82B99">
      <w:pPr>
        <w:widowControl w:val="0"/>
        <w:shd w:val="clear" w:color="auto" w:fill="FFFFFF"/>
        <w:tabs>
          <w:tab w:val="left" w:pos="11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E23">
        <w:rPr>
          <w:rFonts w:ascii="Times New Roman" w:hAnsi="Times New Roman" w:cs="Times New Roman"/>
          <w:sz w:val="24"/>
          <w:szCs w:val="24"/>
        </w:rPr>
        <w:t>В результате внесения изменений и дополнений в бюджет доходная часть бюджета</w:t>
      </w:r>
      <w:r w:rsidRPr="00D604FD">
        <w:rPr>
          <w:rFonts w:ascii="Times New Roman" w:hAnsi="Times New Roman" w:cs="Times New Roman"/>
          <w:sz w:val="24"/>
          <w:szCs w:val="24"/>
        </w:rPr>
        <w:t xml:space="preserve"> по сравнению с первоначальными з</w:t>
      </w:r>
      <w:r>
        <w:rPr>
          <w:rFonts w:ascii="Times New Roman" w:hAnsi="Times New Roman" w:cs="Times New Roman"/>
          <w:sz w:val="24"/>
          <w:szCs w:val="24"/>
        </w:rPr>
        <w:t>начениями уменьшилась на сумму 90,369 тыс. рублей (-1,9%) и составила 4732,301</w:t>
      </w:r>
      <w:r w:rsidRPr="00D604FD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D604FD">
        <w:rPr>
          <w:rFonts w:ascii="Times New Roman" w:hAnsi="Times New Roman" w:cs="Times New Roman"/>
          <w:sz w:val="24"/>
          <w:szCs w:val="24"/>
        </w:rPr>
        <w:t>,</w:t>
      </w:r>
      <w:r w:rsidRPr="00B902A5">
        <w:rPr>
          <w:rFonts w:ascii="Times New Roman" w:hAnsi="Times New Roman" w:cs="Times New Roman"/>
          <w:sz w:val="24"/>
          <w:szCs w:val="24"/>
        </w:rPr>
        <w:t xml:space="preserve"> расходная часть</w:t>
      </w:r>
      <w:r>
        <w:rPr>
          <w:rFonts w:ascii="Times New Roman" w:hAnsi="Times New Roman" w:cs="Times New Roman"/>
          <w:sz w:val="24"/>
          <w:szCs w:val="24"/>
        </w:rPr>
        <w:t xml:space="preserve"> бюджета увеличилась на 1193,05524 тыс. рублей (+24,7%)</w:t>
      </w:r>
      <w:r w:rsidRPr="00B90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составила 6015,72524 </w:t>
      </w:r>
      <w:r w:rsidRPr="00B902A5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  <w:r w:rsidRPr="00B902A5">
        <w:rPr>
          <w:rFonts w:ascii="Times New Roman" w:hAnsi="Times New Roman" w:cs="Times New Roman"/>
          <w:sz w:val="24"/>
          <w:szCs w:val="24"/>
        </w:rPr>
        <w:t xml:space="preserve"> При этом был установлен дефицит бюджета поселения на 20</w:t>
      </w:r>
      <w:r>
        <w:rPr>
          <w:rFonts w:ascii="Times New Roman" w:hAnsi="Times New Roman" w:cs="Times New Roman"/>
          <w:sz w:val="24"/>
          <w:szCs w:val="24"/>
        </w:rPr>
        <w:t>18 год в сумме 1283,42424</w:t>
      </w:r>
      <w:r w:rsidRPr="00550DB2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DB2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550DB2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47,6</w:t>
      </w:r>
      <w:r w:rsidRPr="00550DB2">
        <w:rPr>
          <w:rFonts w:ascii="Times New Roman" w:hAnsi="Times New Roman" w:cs="Times New Roman"/>
          <w:sz w:val="24"/>
          <w:szCs w:val="24"/>
        </w:rPr>
        <w:t>% от объёма доходов бюджета поселения без учёта утверждённого объёма безвозмездных поступлений</w:t>
      </w:r>
      <w:r w:rsidRPr="00B902A5">
        <w:rPr>
          <w:rFonts w:ascii="Times New Roman" w:hAnsi="Times New Roman" w:cs="Times New Roman"/>
          <w:sz w:val="24"/>
          <w:szCs w:val="24"/>
        </w:rPr>
        <w:t xml:space="preserve"> и поступлений налоговых доходов по дополнительным нормативам отчислений. В соответствии со статьей 92.1 БК РФ в состав источников финансирования дефицита местного бюджета включены </w:t>
      </w:r>
      <w:r>
        <w:rPr>
          <w:rFonts w:ascii="Times New Roman" w:hAnsi="Times New Roman" w:cs="Times New Roman"/>
          <w:sz w:val="24"/>
          <w:szCs w:val="24"/>
        </w:rPr>
        <w:t>изменение</w:t>
      </w:r>
      <w:r w:rsidRPr="00B902A5">
        <w:rPr>
          <w:rFonts w:ascii="Times New Roman" w:hAnsi="Times New Roman" w:cs="Times New Roman"/>
          <w:sz w:val="24"/>
          <w:szCs w:val="24"/>
        </w:rPr>
        <w:t xml:space="preserve"> остатк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902A5">
        <w:rPr>
          <w:rFonts w:ascii="Times New Roman" w:hAnsi="Times New Roman" w:cs="Times New Roman"/>
          <w:sz w:val="24"/>
          <w:szCs w:val="24"/>
        </w:rPr>
        <w:t xml:space="preserve"> средств на счетах по учету средств </w:t>
      </w:r>
      <w:r w:rsidRPr="00AA3711">
        <w:rPr>
          <w:rFonts w:ascii="Times New Roman" w:hAnsi="Times New Roman" w:cs="Times New Roman"/>
          <w:sz w:val="24"/>
          <w:szCs w:val="24"/>
        </w:rPr>
        <w:t xml:space="preserve">местного бюджета в сумме </w:t>
      </w:r>
      <w:r>
        <w:rPr>
          <w:rFonts w:ascii="Times New Roman" w:hAnsi="Times New Roman" w:cs="Times New Roman"/>
          <w:sz w:val="24"/>
          <w:szCs w:val="24"/>
        </w:rPr>
        <w:t>1283,42424</w:t>
      </w:r>
      <w:r w:rsidRPr="00AA3711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лей.</w:t>
      </w:r>
    </w:p>
    <w:p w:rsidR="00B82B99" w:rsidRPr="001B0E7C" w:rsidRDefault="00B82B99" w:rsidP="00B82B99">
      <w:pPr>
        <w:pStyle w:val="af0"/>
        <w:ind w:firstLine="709"/>
        <w:jc w:val="both"/>
        <w:rPr>
          <w:rFonts w:cs="Times New Roman"/>
        </w:rPr>
      </w:pPr>
      <w:r>
        <w:rPr>
          <w:rFonts w:cs="Times New Roman"/>
        </w:rPr>
        <w:t>В соответствии с п.2.1</w:t>
      </w:r>
      <w:r w:rsidRPr="00BE18E3">
        <w:rPr>
          <w:rFonts w:cs="Times New Roman"/>
        </w:rPr>
        <w:t xml:space="preserve"> ст. 217 БК РФ утверждение изменений в сводной бюджетной росписи проводилось своевременно, п</w:t>
      </w:r>
      <w:r w:rsidRPr="00BE18E3">
        <w:rPr>
          <w:rFonts w:cs="Times New Roman"/>
          <w:spacing w:val="-1"/>
        </w:rPr>
        <w:t>оказатели с</w:t>
      </w:r>
      <w:r>
        <w:rPr>
          <w:rFonts w:cs="Times New Roman"/>
          <w:spacing w:val="-1"/>
        </w:rPr>
        <w:t>водной бюджетной росписи на 2018</w:t>
      </w:r>
      <w:r w:rsidRPr="00BE18E3">
        <w:rPr>
          <w:rFonts w:cs="Times New Roman"/>
          <w:spacing w:val="-1"/>
        </w:rPr>
        <w:t xml:space="preserve"> год </w:t>
      </w:r>
      <w:r w:rsidRPr="00BE18E3">
        <w:rPr>
          <w:rFonts w:cs="Times New Roman"/>
        </w:rPr>
        <w:t>соответствуют решению Совет</w:t>
      </w:r>
      <w:r>
        <w:rPr>
          <w:rFonts w:cs="Times New Roman"/>
        </w:rPr>
        <w:t>а народных депутатов Громославского</w:t>
      </w:r>
      <w:r w:rsidRPr="00BE18E3">
        <w:rPr>
          <w:rFonts w:cs="Times New Roman"/>
        </w:rPr>
        <w:t xml:space="preserve"> с</w:t>
      </w:r>
      <w:r>
        <w:rPr>
          <w:rFonts w:cs="Times New Roman"/>
        </w:rPr>
        <w:t>ельского поселения от 11.12.2017 года №53-3/105</w:t>
      </w:r>
      <w:r w:rsidRPr="00BE18E3">
        <w:rPr>
          <w:rFonts w:cs="Times New Roman"/>
        </w:rPr>
        <w:t xml:space="preserve"> «О бю</w:t>
      </w:r>
      <w:r>
        <w:rPr>
          <w:rFonts w:cs="Times New Roman"/>
        </w:rPr>
        <w:t>джете Громославского сельского поселения на 2018 год и на плановый период 2019 и 2020</w:t>
      </w:r>
      <w:r w:rsidRPr="00BE18E3">
        <w:rPr>
          <w:rFonts w:cs="Times New Roman"/>
        </w:rPr>
        <w:t xml:space="preserve"> годов» (с учетом изменений и дополнений</w:t>
      </w:r>
      <w:r>
        <w:rPr>
          <w:rFonts w:cs="Times New Roman"/>
        </w:rPr>
        <w:t xml:space="preserve"> </w:t>
      </w:r>
      <w:r>
        <w:rPr>
          <w:color w:val="000000"/>
          <w:spacing w:val="1"/>
        </w:rPr>
        <w:t>от 29.01.2018 №55-3/109; от 19.02.2018 №56-3/111/1; от 13.03.2018 №57-3/112/1; от 19.04.2018 №57-3/112/2; от 10.05.2018 №58-3/113; от 15.06.2018 №59-3/117; от 31.08.2018 №62-3/130; от 07.09.2018 №63-3/131; от 01.10.2018 №1-4/5; от 20.10.2018 №2-4/9; от 18.12.2018 №3-4/12; от 27.12.2018 №4-4/14</w:t>
      </w:r>
      <w:r w:rsidRPr="00BE18E3">
        <w:rPr>
          <w:color w:val="000000"/>
          <w:spacing w:val="1"/>
        </w:rPr>
        <w:t>).</w:t>
      </w:r>
    </w:p>
    <w:p w:rsidR="00B82B99" w:rsidRDefault="00B82B99" w:rsidP="00B82B99">
      <w:pPr>
        <w:widowControl w:val="0"/>
        <w:shd w:val="clear" w:color="auto" w:fill="FFFFFF"/>
        <w:tabs>
          <w:tab w:val="left" w:pos="11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24E">
        <w:rPr>
          <w:rFonts w:ascii="Times New Roman" w:hAnsi="Times New Roman" w:cs="Times New Roman"/>
          <w:sz w:val="24"/>
          <w:szCs w:val="24"/>
        </w:rPr>
        <w:t>Бюджетные сметы</w:t>
      </w:r>
      <w:r w:rsidRPr="00F54FB9">
        <w:rPr>
          <w:rFonts w:ascii="Times New Roman" w:hAnsi="Times New Roman" w:cs="Times New Roman"/>
          <w:sz w:val="24"/>
          <w:szCs w:val="24"/>
        </w:rPr>
        <w:t xml:space="preserve"> составлены и утверждены в порядке, определенном постановлением администрации Громославского сельского поселения Октябрьского муниципального района Волгоградской области от </w:t>
      </w:r>
      <w:r>
        <w:rPr>
          <w:rFonts w:ascii="Times New Roman" w:hAnsi="Times New Roman" w:cs="Times New Roman"/>
          <w:sz w:val="24"/>
          <w:szCs w:val="24"/>
        </w:rPr>
        <w:t>29.01.2013года №3</w:t>
      </w:r>
      <w:r w:rsidRPr="00F54FB9">
        <w:rPr>
          <w:rFonts w:ascii="Times New Roman" w:hAnsi="Times New Roman" w:cs="Times New Roman"/>
          <w:sz w:val="24"/>
          <w:szCs w:val="24"/>
        </w:rPr>
        <w:t xml:space="preserve"> «Об утверждении порядка составления, утверждения и ведения бюджетных смет казенных учреждений </w:t>
      </w:r>
      <w:r w:rsidRPr="00F54FB9">
        <w:rPr>
          <w:rFonts w:ascii="Times New Roman" w:hAnsi="Times New Roman" w:cs="Times New Roman"/>
          <w:sz w:val="24"/>
          <w:szCs w:val="24"/>
        </w:rPr>
        <w:lastRenderedPageBreak/>
        <w:t xml:space="preserve">Громославского сельского поселения Октябрьского муниципального района» </w:t>
      </w:r>
      <w:r>
        <w:rPr>
          <w:rFonts w:ascii="Times New Roman" w:hAnsi="Times New Roman" w:cs="Times New Roman"/>
          <w:sz w:val="24"/>
          <w:szCs w:val="24"/>
        </w:rPr>
        <w:t xml:space="preserve">с изменениями от 09.04.2017г №21 </w:t>
      </w:r>
      <w:r w:rsidRPr="00447308">
        <w:rPr>
          <w:rFonts w:ascii="Times New Roman" w:hAnsi="Times New Roman" w:cs="Times New Roman"/>
          <w:sz w:val="24"/>
          <w:szCs w:val="24"/>
        </w:rPr>
        <w:t>(далее – Порядок составления, утверждения и ведения бюджетных смет)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7308">
        <w:rPr>
          <w:rFonts w:ascii="Times New Roman" w:hAnsi="Times New Roman" w:cs="Times New Roman"/>
          <w:sz w:val="24"/>
          <w:szCs w:val="24"/>
        </w:rPr>
        <w:t xml:space="preserve"> </w:t>
      </w:r>
      <w:r w:rsidRPr="00F54FB9">
        <w:rPr>
          <w:rFonts w:ascii="Times New Roman" w:hAnsi="Times New Roman" w:cs="Times New Roman"/>
          <w:sz w:val="24"/>
          <w:szCs w:val="24"/>
        </w:rPr>
        <w:t>Внесение изменений в бюджетную смету осуществлялось своевременно.</w:t>
      </w:r>
    </w:p>
    <w:p w:rsidR="00B82B99" w:rsidRPr="00B82B99" w:rsidRDefault="00B82B99" w:rsidP="006D7DC3">
      <w:pPr>
        <w:pStyle w:val="af0"/>
        <w:tabs>
          <w:tab w:val="left" w:pos="364"/>
        </w:tabs>
        <w:ind w:firstLine="709"/>
        <w:jc w:val="both"/>
        <w:rPr>
          <w:rFonts w:cs="Times New Roman"/>
          <w:color w:val="4F81BD" w:themeColor="accent1"/>
        </w:rPr>
      </w:pPr>
    </w:p>
    <w:p w:rsidR="005522F1" w:rsidRPr="00D73F82" w:rsidRDefault="005522F1" w:rsidP="005522F1">
      <w:pPr>
        <w:keepNext/>
        <w:keepLines/>
        <w:suppressAutoHyphens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bookmark1"/>
      <w:r w:rsidRPr="00D73F82">
        <w:rPr>
          <w:rFonts w:ascii="Times New Roman" w:eastAsia="Times New Roman" w:hAnsi="Times New Roman" w:cs="Times New Roman"/>
          <w:b/>
          <w:i/>
          <w:sz w:val="24"/>
          <w:szCs w:val="24"/>
        </w:rPr>
        <w:t>Анализ исполнения бюджетных назначений по расходам. Проверка достоверности бюджетной отчетности</w:t>
      </w:r>
      <w:bookmarkEnd w:id="0"/>
    </w:p>
    <w:p w:rsidR="00B82B99" w:rsidRDefault="00B82B99" w:rsidP="00B82B99">
      <w:pPr>
        <w:pStyle w:val="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B902A5">
        <w:rPr>
          <w:sz w:val="24"/>
          <w:szCs w:val="24"/>
        </w:rPr>
        <w:t>П</w:t>
      </w:r>
      <w:r>
        <w:rPr>
          <w:sz w:val="24"/>
          <w:szCs w:val="24"/>
        </w:rPr>
        <w:t xml:space="preserve">о результатам проверки </w:t>
      </w:r>
      <w:r w:rsidRPr="00B902A5">
        <w:rPr>
          <w:sz w:val="24"/>
          <w:szCs w:val="24"/>
        </w:rPr>
        <w:t xml:space="preserve">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A614DF">
        <w:rPr>
          <w:sz w:val="24"/>
          <w:szCs w:val="24"/>
        </w:rPr>
        <w:t>ф. 0503127</w:t>
      </w:r>
      <w:r w:rsidRPr="00B902A5">
        <w:rPr>
          <w:sz w:val="24"/>
          <w:szCs w:val="24"/>
        </w:rPr>
        <w:t xml:space="preserve"> в разрезе разделов, подразделов, целевых статей, видов расходов, КОСГУ установлено: утвержденные бюджетные назначения, лимиты бюджетных</w:t>
      </w:r>
      <w:r>
        <w:rPr>
          <w:sz w:val="24"/>
          <w:szCs w:val="24"/>
        </w:rPr>
        <w:t xml:space="preserve"> обязательств в сумме 6015,72524</w:t>
      </w:r>
      <w:r w:rsidRPr="00B902A5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</w:t>
      </w:r>
      <w:r w:rsidRPr="00B902A5">
        <w:rPr>
          <w:sz w:val="24"/>
          <w:szCs w:val="24"/>
        </w:rPr>
        <w:t xml:space="preserve"> доведены до главного распорядителя в соответствии с показателями сводной бюджетной росписи. Исполнение </w:t>
      </w:r>
      <w:r>
        <w:rPr>
          <w:sz w:val="24"/>
          <w:szCs w:val="24"/>
        </w:rPr>
        <w:t>за 2018 год составило 4726,58344 тыс. рублей, что составляет 78,6%. Неисполненные</w:t>
      </w:r>
      <w:r w:rsidRPr="00B902A5">
        <w:rPr>
          <w:sz w:val="24"/>
          <w:szCs w:val="24"/>
        </w:rPr>
        <w:t xml:space="preserve"> назначения по ассигнованиям и лимитам бюджетных о</w:t>
      </w:r>
      <w:r>
        <w:rPr>
          <w:sz w:val="24"/>
          <w:szCs w:val="24"/>
        </w:rPr>
        <w:t>бязательств составили 1289,1418</w:t>
      </w:r>
      <w:r w:rsidRPr="00382A46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лей</w:t>
      </w:r>
      <w:r w:rsidRPr="00382A46">
        <w:rPr>
          <w:sz w:val="24"/>
          <w:szCs w:val="24"/>
        </w:rPr>
        <w:t>.</w:t>
      </w:r>
      <w:r w:rsidRPr="00B902A5">
        <w:rPr>
          <w:sz w:val="24"/>
          <w:szCs w:val="24"/>
        </w:rPr>
        <w:t xml:space="preserve"> </w:t>
      </w:r>
    </w:p>
    <w:p w:rsidR="00D73F82" w:rsidRDefault="00D73F82" w:rsidP="00D73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08C">
        <w:rPr>
          <w:rFonts w:ascii="Times New Roman" w:hAnsi="Times New Roman" w:cs="Times New Roman"/>
          <w:sz w:val="24"/>
          <w:szCs w:val="24"/>
        </w:rPr>
        <w:t>Приоритетными направлениями расходных обязательств бюджета являлись – о</w:t>
      </w:r>
      <w:r>
        <w:rPr>
          <w:rFonts w:ascii="Times New Roman" w:hAnsi="Times New Roman" w:cs="Times New Roman"/>
          <w:sz w:val="24"/>
          <w:szCs w:val="24"/>
        </w:rPr>
        <w:t>бщегосударственные вопросы (50,4</w:t>
      </w:r>
      <w:r w:rsidRPr="0063108C">
        <w:rPr>
          <w:rFonts w:ascii="Times New Roman" w:hAnsi="Times New Roman" w:cs="Times New Roman"/>
          <w:sz w:val="24"/>
          <w:szCs w:val="24"/>
        </w:rPr>
        <w:t>% от общего объёма расходов бюджета),</w:t>
      </w:r>
      <w:r>
        <w:rPr>
          <w:rFonts w:ascii="Times New Roman" w:hAnsi="Times New Roman" w:cs="Times New Roman"/>
          <w:sz w:val="24"/>
          <w:szCs w:val="24"/>
        </w:rPr>
        <w:t xml:space="preserve"> культура, кинематография (22,2</w:t>
      </w:r>
      <w:r w:rsidRPr="0063108C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, национальная экономика (12,2%), жилищно-коммунальное хозяйство (13,4%). </w:t>
      </w:r>
    </w:p>
    <w:p w:rsidR="00D73F82" w:rsidRPr="00AF38ED" w:rsidRDefault="00D73F82" w:rsidP="00D73F82">
      <w:pPr>
        <w:pStyle w:val="af"/>
        <w:widowControl w:val="0"/>
        <w:spacing w:after="0" w:line="240" w:lineRule="auto"/>
        <w:ind w:left="0" w:firstLine="709"/>
        <w:jc w:val="both"/>
        <w:rPr>
          <w:rFonts w:cs="Times New Roman"/>
        </w:rPr>
      </w:pPr>
      <w:r w:rsidRPr="00773ED3">
        <w:rPr>
          <w:rFonts w:cs="Times New Roman"/>
        </w:rPr>
        <w:t>Уровень исполн</w:t>
      </w:r>
      <w:r>
        <w:rPr>
          <w:rFonts w:cs="Times New Roman"/>
        </w:rPr>
        <w:t>ения по 2</w:t>
      </w:r>
      <w:r w:rsidRPr="00773ED3">
        <w:rPr>
          <w:rFonts w:cs="Times New Roman"/>
        </w:rPr>
        <w:t xml:space="preserve"> разделам классификаци</w:t>
      </w:r>
      <w:r>
        <w:rPr>
          <w:rFonts w:cs="Times New Roman"/>
        </w:rPr>
        <w:t>и расходов из 8</w:t>
      </w:r>
      <w:r w:rsidRPr="00773ED3">
        <w:rPr>
          <w:rFonts w:cs="Times New Roman"/>
        </w:rPr>
        <w:t xml:space="preserve"> составил 100%</w:t>
      </w:r>
      <w:r>
        <w:rPr>
          <w:rFonts w:cs="Times New Roman"/>
        </w:rPr>
        <w:t xml:space="preserve"> («Национальная оборона», «Социальная политика»)</w:t>
      </w:r>
      <w:r w:rsidRPr="00773ED3">
        <w:rPr>
          <w:rFonts w:cs="Times New Roman"/>
        </w:rPr>
        <w:t xml:space="preserve">. </w:t>
      </w:r>
      <w:r w:rsidRPr="00AF38ED">
        <w:rPr>
          <w:rFonts w:cs="Times New Roman"/>
        </w:rPr>
        <w:t xml:space="preserve">В наименьшем объёме профинансированы расходы по разделу «Национальная безопасность и правоохранительная деятельность» (исполнение составило </w:t>
      </w:r>
      <w:r w:rsidRPr="00B33D72">
        <w:rPr>
          <w:rFonts w:cs="Times New Roman"/>
        </w:rPr>
        <w:t>19,6</w:t>
      </w:r>
      <w:r w:rsidRPr="00AF38ED">
        <w:rPr>
          <w:rFonts w:cs="Times New Roman"/>
        </w:rPr>
        <w:t xml:space="preserve">% к утвержденным назначениям, причина отклонений – в связи с отсутствием пожаров), «Национальная экономика» (исполнение составило </w:t>
      </w:r>
      <w:r w:rsidRPr="00B33D72">
        <w:rPr>
          <w:rFonts w:cs="Times New Roman"/>
        </w:rPr>
        <w:t>48,5</w:t>
      </w:r>
      <w:r w:rsidRPr="00AF38ED">
        <w:rPr>
          <w:rFonts w:cs="Times New Roman"/>
        </w:rPr>
        <w:t xml:space="preserve">% к утвержденным назначениям, причина отклонений – расходы запланированы на следующий финансовый год), «Жилищно-коммунальное хозяйство» (исполнение составило </w:t>
      </w:r>
      <w:r>
        <w:rPr>
          <w:rFonts w:cs="Times New Roman"/>
        </w:rPr>
        <w:t>61,5</w:t>
      </w:r>
      <w:r w:rsidRPr="00AF38ED">
        <w:rPr>
          <w:rFonts w:cs="Times New Roman"/>
        </w:rPr>
        <w:t xml:space="preserve">% к утверждённым назначениям, причины отклонений – экономия бюджетных средств), «Средства массовой информации» (исполнение составило </w:t>
      </w:r>
      <w:r w:rsidRPr="00B33D72">
        <w:rPr>
          <w:rFonts w:cs="Times New Roman"/>
        </w:rPr>
        <w:t>55,6</w:t>
      </w:r>
      <w:r w:rsidRPr="00AF38ED">
        <w:rPr>
          <w:rFonts w:cs="Times New Roman"/>
        </w:rPr>
        <w:t xml:space="preserve">% к утвержденным назначениям, причины отклонений – экономия бюджетных средств). </w:t>
      </w:r>
    </w:p>
    <w:p w:rsidR="00D73F82" w:rsidRDefault="00D73F82" w:rsidP="00D73F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32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126BC7">
        <w:rPr>
          <w:rFonts w:ascii="Times New Roman" w:hAnsi="Times New Roman" w:cs="Times New Roman"/>
          <w:sz w:val="24"/>
          <w:szCs w:val="24"/>
        </w:rPr>
        <w:t>статьи 81</w:t>
      </w:r>
      <w:r w:rsidRPr="00206324">
        <w:rPr>
          <w:rFonts w:ascii="Times New Roman" w:hAnsi="Times New Roman" w:cs="Times New Roman"/>
          <w:sz w:val="24"/>
          <w:szCs w:val="24"/>
        </w:rPr>
        <w:t xml:space="preserve"> Бюджетного кодекса РФ в муниципальном образовании сформирован резервный фонд администрации</w:t>
      </w:r>
      <w:r w:rsidRPr="008047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2A46">
        <w:rPr>
          <w:rFonts w:ascii="Times New Roman" w:hAnsi="Times New Roman" w:cs="Times New Roman"/>
          <w:bCs/>
          <w:sz w:val="24"/>
          <w:szCs w:val="24"/>
        </w:rPr>
        <w:t>Громославского</w:t>
      </w:r>
      <w:r w:rsidRPr="00206324">
        <w:rPr>
          <w:rFonts w:ascii="Times New Roman" w:hAnsi="Times New Roman" w:cs="Times New Roman"/>
          <w:sz w:val="24"/>
          <w:szCs w:val="24"/>
        </w:rPr>
        <w:t xml:space="preserve"> сельского поселения. Решением Совета народных депутатов </w:t>
      </w:r>
      <w:r w:rsidRPr="00382A46">
        <w:rPr>
          <w:rFonts w:ascii="Times New Roman" w:hAnsi="Times New Roman" w:cs="Times New Roman"/>
          <w:bCs/>
          <w:sz w:val="24"/>
          <w:szCs w:val="24"/>
        </w:rPr>
        <w:t>Громославского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324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>
        <w:rPr>
          <w:rFonts w:ascii="Times New Roman" w:hAnsi="Times New Roman" w:cs="Times New Roman"/>
          <w:sz w:val="24"/>
          <w:szCs w:val="24"/>
        </w:rPr>
        <w:t xml:space="preserve">11.12.2017 </w:t>
      </w:r>
      <w:r w:rsidRPr="00206324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>53-3/105</w:t>
      </w:r>
      <w:r w:rsidRPr="00206324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Pr="00382A46">
        <w:rPr>
          <w:rFonts w:ascii="Times New Roman" w:hAnsi="Times New Roman" w:cs="Times New Roman"/>
          <w:bCs/>
          <w:sz w:val="24"/>
          <w:szCs w:val="24"/>
        </w:rPr>
        <w:t>Громославского</w:t>
      </w:r>
      <w:r w:rsidRPr="00206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на 2018 год и на плановый период 2019 и 2020</w:t>
      </w:r>
      <w:r w:rsidRPr="00206324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4C3">
        <w:rPr>
          <w:rFonts w:ascii="Times New Roman" w:hAnsi="Times New Roman" w:cs="Times New Roman"/>
          <w:sz w:val="24"/>
          <w:szCs w:val="24"/>
        </w:rPr>
        <w:t xml:space="preserve">(с изменениями и дополнениями от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27.12.2018 №4-4/14</w:t>
      </w:r>
      <w:r w:rsidRPr="00DA04C3">
        <w:rPr>
          <w:rFonts w:ascii="Times New Roman" w:hAnsi="Times New Roman" w:cs="Times New Roman"/>
          <w:color w:val="000000"/>
          <w:spacing w:val="1"/>
          <w:sz w:val="24"/>
          <w:szCs w:val="24"/>
        </w:rPr>
        <w:t>)</w:t>
      </w:r>
      <w:r w:rsidRPr="00DA04C3">
        <w:rPr>
          <w:rFonts w:ascii="Times New Roman" w:hAnsi="Times New Roman" w:cs="Times New Roman"/>
          <w:sz w:val="24"/>
          <w:szCs w:val="24"/>
        </w:rPr>
        <w:t xml:space="preserve"> </w:t>
      </w:r>
      <w:r w:rsidRPr="00206324">
        <w:rPr>
          <w:rFonts w:ascii="Times New Roman" w:hAnsi="Times New Roman" w:cs="Times New Roman"/>
          <w:sz w:val="24"/>
          <w:szCs w:val="24"/>
        </w:rPr>
        <w:t xml:space="preserve">размер резервного фонда был утверждён в сумме </w:t>
      </w:r>
      <w:r>
        <w:rPr>
          <w:rFonts w:ascii="Times New Roman" w:hAnsi="Times New Roman" w:cs="Times New Roman"/>
          <w:sz w:val="24"/>
          <w:szCs w:val="24"/>
        </w:rPr>
        <w:t>22,0</w:t>
      </w:r>
      <w:r w:rsidRPr="00206324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324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206324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206324">
        <w:rPr>
          <w:rFonts w:ascii="Times New Roman" w:hAnsi="Times New Roman" w:cs="Times New Roman"/>
          <w:sz w:val="24"/>
          <w:szCs w:val="24"/>
        </w:rPr>
        <w:t xml:space="preserve"> году расходы за счёт средств резервного фонда администрации</w:t>
      </w:r>
      <w:r w:rsidRPr="008047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2A46">
        <w:rPr>
          <w:rFonts w:ascii="Times New Roman" w:hAnsi="Times New Roman" w:cs="Times New Roman"/>
          <w:bCs/>
          <w:sz w:val="24"/>
          <w:szCs w:val="24"/>
        </w:rPr>
        <w:t>Громославского</w:t>
      </w:r>
      <w:r w:rsidRPr="00206324">
        <w:rPr>
          <w:rFonts w:ascii="Times New Roman" w:hAnsi="Times New Roman" w:cs="Times New Roman"/>
          <w:sz w:val="24"/>
          <w:szCs w:val="24"/>
        </w:rPr>
        <w:t xml:space="preserve"> сельского поселения не производились.</w:t>
      </w:r>
    </w:p>
    <w:p w:rsidR="00D73F82" w:rsidRDefault="00D73F82" w:rsidP="00D73F82">
      <w:pPr>
        <w:pStyle w:val="af0"/>
        <w:ind w:firstLine="709"/>
        <w:jc w:val="both"/>
        <w:rPr>
          <w:rFonts w:cs="Times New Roman"/>
        </w:rPr>
      </w:pPr>
      <w:r w:rsidRPr="00126BC7">
        <w:rPr>
          <w:rFonts w:cs="Times New Roman"/>
          <w:lang w:eastAsia="ru-RU"/>
        </w:rPr>
        <w:t>Статьей 87 БК РФ</w:t>
      </w:r>
      <w:r w:rsidRPr="005730B0">
        <w:rPr>
          <w:rFonts w:cs="Times New Roman"/>
          <w:lang w:eastAsia="ru-RU"/>
        </w:rPr>
        <w:t xml:space="preserve"> определено, что органы местного управления обязаны вести реестры расходных обязательств </w:t>
      </w:r>
      <w:r w:rsidRPr="005730B0">
        <w:rPr>
          <w:rFonts w:cs="Times New Roman"/>
        </w:rPr>
        <w:t xml:space="preserve">в порядке, установленном местной администрацией муниципального образования. </w:t>
      </w:r>
      <w:r>
        <w:rPr>
          <w:rFonts w:cs="Times New Roman"/>
          <w:lang w:eastAsia="ru-RU"/>
        </w:rPr>
        <w:t>Постановлением а</w:t>
      </w:r>
      <w:r w:rsidRPr="005730B0">
        <w:rPr>
          <w:rFonts w:cs="Times New Roman"/>
          <w:lang w:eastAsia="ru-RU"/>
        </w:rPr>
        <w:t>дминистрации </w:t>
      </w:r>
      <w:r>
        <w:rPr>
          <w:rFonts w:cs="Times New Roman"/>
        </w:rPr>
        <w:t>Громославского</w:t>
      </w:r>
      <w:r w:rsidRPr="005730B0">
        <w:rPr>
          <w:rFonts w:cs="Times New Roman"/>
        </w:rPr>
        <w:t xml:space="preserve"> с</w:t>
      </w:r>
      <w:r>
        <w:rPr>
          <w:rFonts w:cs="Times New Roman"/>
        </w:rPr>
        <w:t>ельского поселения Октябрьского района Волгоградской области от 29.12.2016 года №41</w:t>
      </w:r>
      <w:r w:rsidRPr="005730B0">
        <w:rPr>
          <w:rFonts w:cs="Times New Roman"/>
        </w:rPr>
        <w:t xml:space="preserve"> </w:t>
      </w:r>
      <w:r>
        <w:rPr>
          <w:rFonts w:cs="Times New Roman"/>
          <w:lang w:eastAsia="ru-RU"/>
        </w:rPr>
        <w:t>утвержден Порядок представления реестров </w:t>
      </w:r>
      <w:r w:rsidRPr="005730B0">
        <w:rPr>
          <w:rFonts w:cs="Times New Roman"/>
          <w:lang w:eastAsia="ru-RU"/>
        </w:rPr>
        <w:t>расходных обязательств</w:t>
      </w:r>
      <w:r>
        <w:rPr>
          <w:rFonts w:cs="Times New Roman"/>
          <w:lang w:eastAsia="ru-RU"/>
        </w:rPr>
        <w:t xml:space="preserve"> средств бюджета </w:t>
      </w:r>
      <w:r>
        <w:rPr>
          <w:rFonts w:cs="Times New Roman"/>
        </w:rPr>
        <w:t>Громославского</w:t>
      </w:r>
      <w:r w:rsidRPr="005730B0">
        <w:rPr>
          <w:rFonts w:cs="Times New Roman"/>
        </w:rPr>
        <w:t xml:space="preserve"> сельского поселения</w:t>
      </w:r>
      <w:r w:rsidRPr="005730B0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(далее – Порядок представления реестров</w:t>
      </w:r>
      <w:r w:rsidRPr="005730B0">
        <w:rPr>
          <w:rFonts w:cs="Times New Roman"/>
          <w:lang w:eastAsia="ru-RU"/>
        </w:rPr>
        <w:t xml:space="preserve"> от </w:t>
      </w:r>
      <w:r>
        <w:rPr>
          <w:rFonts w:cs="Times New Roman"/>
        </w:rPr>
        <w:t>29.12.2016 года №41).</w:t>
      </w:r>
    </w:p>
    <w:p w:rsidR="00D73F82" w:rsidRDefault="00D73F82" w:rsidP="00D73F82">
      <w:pPr>
        <w:pStyle w:val="af0"/>
        <w:ind w:firstLine="709"/>
        <w:jc w:val="both"/>
        <w:rPr>
          <w:color w:val="000000"/>
          <w:spacing w:val="1"/>
        </w:rPr>
      </w:pPr>
      <w:r w:rsidRPr="004C2D24">
        <w:rPr>
          <w:rFonts w:eastAsia="Times New Roman" w:cs="Times New Roman"/>
          <w:lang w:eastAsia="ru-RU"/>
        </w:rPr>
        <w:t xml:space="preserve">В соответствии со статьей </w:t>
      </w:r>
      <w:r w:rsidRPr="00126BC7">
        <w:rPr>
          <w:rFonts w:eastAsia="Times New Roman" w:cs="Times New Roman"/>
          <w:lang w:eastAsia="ru-RU"/>
        </w:rPr>
        <w:t>158 БК РФ</w:t>
      </w:r>
      <w:r w:rsidRPr="004C2D24">
        <w:rPr>
          <w:rFonts w:eastAsia="Times New Roman" w:cs="Times New Roman"/>
          <w:lang w:eastAsia="ru-RU"/>
        </w:rPr>
        <w:t> главные распорядители средств бюджета, ведут реестр расходных обязательств, подлежащих исполнению в пределах утвержденных ему лимитах бюджетных обязательств и бюджетных ассигнований</w:t>
      </w:r>
      <w:r>
        <w:rPr>
          <w:rFonts w:eastAsia="Times New Roman" w:cs="Times New Roman"/>
          <w:lang w:eastAsia="ru-RU"/>
        </w:rPr>
        <w:t xml:space="preserve">. Уточненный реестр </w:t>
      </w:r>
      <w:r>
        <w:rPr>
          <w:rFonts w:eastAsia="Times New Roman" w:cs="Times New Roman"/>
          <w:lang w:eastAsia="ru-RU"/>
        </w:rPr>
        <w:lastRenderedPageBreak/>
        <w:t>расходных </w:t>
      </w:r>
      <w:r w:rsidRPr="00AE4D0C">
        <w:rPr>
          <w:rFonts w:eastAsia="Times New Roman" w:cs="Times New Roman"/>
          <w:lang w:eastAsia="ru-RU"/>
        </w:rPr>
        <w:t>обязательств   Громославс</w:t>
      </w:r>
      <w:r>
        <w:rPr>
          <w:rFonts w:eastAsia="Times New Roman" w:cs="Times New Roman"/>
          <w:lang w:eastAsia="ru-RU"/>
        </w:rPr>
        <w:t>кого сельского поселения за 2018</w:t>
      </w:r>
      <w:r w:rsidRPr="00AE4D0C">
        <w:rPr>
          <w:rFonts w:eastAsia="Times New Roman" w:cs="Times New Roman"/>
          <w:lang w:eastAsia="ru-RU"/>
        </w:rPr>
        <w:t xml:space="preserve"> г</w:t>
      </w:r>
      <w:r>
        <w:rPr>
          <w:rFonts w:eastAsia="Times New Roman" w:cs="Times New Roman"/>
          <w:lang w:eastAsia="ru-RU"/>
        </w:rPr>
        <w:t>од составлен в сумме 6015,72524</w:t>
      </w:r>
      <w:r w:rsidRPr="00AE4D0C">
        <w:rPr>
          <w:rFonts w:eastAsia="Times New Roman" w:cs="Times New Roman"/>
          <w:lang w:eastAsia="ru-RU"/>
        </w:rPr>
        <w:t xml:space="preserve"> тыс. рублей, что соответствует </w:t>
      </w:r>
      <w:r w:rsidRPr="00AE4D0C">
        <w:rPr>
          <w:rFonts w:cs="Times New Roman"/>
        </w:rPr>
        <w:t xml:space="preserve">решению </w:t>
      </w:r>
      <w:r w:rsidRPr="00AE4D0C">
        <w:rPr>
          <w:color w:val="000000"/>
          <w:spacing w:val="1"/>
        </w:rPr>
        <w:t xml:space="preserve">Совета народных депутатов Громославского сельского поселения от </w:t>
      </w:r>
      <w:r>
        <w:rPr>
          <w:color w:val="000000"/>
          <w:spacing w:val="1"/>
        </w:rPr>
        <w:t>11.12.2017 года №53-3/105</w:t>
      </w:r>
      <w:r w:rsidRPr="00AE4D0C">
        <w:rPr>
          <w:color w:val="000000"/>
          <w:spacing w:val="1"/>
        </w:rPr>
        <w:t xml:space="preserve"> «Об утверждении бюджета Громославского</w:t>
      </w:r>
      <w:r>
        <w:rPr>
          <w:color w:val="000000"/>
          <w:spacing w:val="1"/>
        </w:rPr>
        <w:t xml:space="preserve"> сельского поселения на 2018</w:t>
      </w:r>
      <w:r w:rsidRPr="00AE4D0C">
        <w:rPr>
          <w:color w:val="000000"/>
          <w:spacing w:val="1"/>
        </w:rPr>
        <w:t xml:space="preserve"> год и на плановый период 201</w:t>
      </w:r>
      <w:r>
        <w:rPr>
          <w:color w:val="000000"/>
          <w:spacing w:val="1"/>
        </w:rPr>
        <w:t>9 и 2020</w:t>
      </w:r>
      <w:r w:rsidRPr="00AE4D0C">
        <w:rPr>
          <w:color w:val="000000"/>
          <w:spacing w:val="1"/>
        </w:rPr>
        <w:t xml:space="preserve"> годов» (с изменениями и дополнениями</w:t>
      </w:r>
      <w:r>
        <w:rPr>
          <w:color w:val="000000"/>
          <w:spacing w:val="1"/>
        </w:rPr>
        <w:t xml:space="preserve"> от 27.12.2018 №4-4/14</w:t>
      </w:r>
      <w:r w:rsidRPr="00AE4D0C">
        <w:rPr>
          <w:color w:val="000000"/>
          <w:spacing w:val="1"/>
        </w:rPr>
        <w:t>).</w:t>
      </w:r>
      <w:r w:rsidRPr="004C2D24">
        <w:rPr>
          <w:color w:val="000000"/>
          <w:spacing w:val="1"/>
        </w:rPr>
        <w:t xml:space="preserve"> </w:t>
      </w:r>
    </w:p>
    <w:p w:rsidR="00D73F82" w:rsidRDefault="00D73F82" w:rsidP="00D73F82">
      <w:pPr>
        <w:pStyle w:val="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F4205">
        <w:rPr>
          <w:sz w:val="24"/>
          <w:szCs w:val="24"/>
        </w:rPr>
        <w:t>По доходам утверждены бюджетные н</w:t>
      </w:r>
      <w:r>
        <w:rPr>
          <w:sz w:val="24"/>
          <w:szCs w:val="24"/>
        </w:rPr>
        <w:t>азначения в общей сумме 4732,301</w:t>
      </w:r>
      <w:r w:rsidRPr="00EF4205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рублей.</w:t>
      </w:r>
      <w:r w:rsidRPr="00EF4205">
        <w:rPr>
          <w:sz w:val="24"/>
          <w:szCs w:val="24"/>
        </w:rPr>
        <w:t xml:space="preserve"> Доходы бюджета </w:t>
      </w:r>
      <w:r w:rsidRPr="00382A46">
        <w:rPr>
          <w:bCs/>
          <w:sz w:val="24"/>
          <w:szCs w:val="24"/>
        </w:rPr>
        <w:t>Громославского</w:t>
      </w:r>
      <w:r>
        <w:rPr>
          <w:sz w:val="24"/>
          <w:szCs w:val="24"/>
        </w:rPr>
        <w:t xml:space="preserve"> </w:t>
      </w:r>
      <w:r w:rsidRPr="00EF4205">
        <w:rPr>
          <w:sz w:val="24"/>
          <w:szCs w:val="24"/>
        </w:rPr>
        <w:t>сельского поселения в 201</w:t>
      </w:r>
      <w:r>
        <w:rPr>
          <w:sz w:val="24"/>
          <w:szCs w:val="24"/>
        </w:rPr>
        <w:t>8</w:t>
      </w:r>
      <w:r w:rsidRPr="00EF4205">
        <w:rPr>
          <w:sz w:val="24"/>
          <w:szCs w:val="24"/>
        </w:rPr>
        <w:t xml:space="preserve"> году исп</w:t>
      </w:r>
      <w:r>
        <w:rPr>
          <w:sz w:val="24"/>
          <w:szCs w:val="24"/>
        </w:rPr>
        <w:t xml:space="preserve">олнены в сумме 4746,06096 </w:t>
      </w:r>
      <w:r w:rsidRPr="00EF4205">
        <w:rPr>
          <w:sz w:val="24"/>
          <w:szCs w:val="24"/>
        </w:rPr>
        <w:t>тыс.</w:t>
      </w:r>
      <w:r>
        <w:rPr>
          <w:sz w:val="24"/>
          <w:szCs w:val="24"/>
        </w:rPr>
        <w:t xml:space="preserve"> рублей</w:t>
      </w:r>
      <w:r w:rsidRPr="00EF4205">
        <w:rPr>
          <w:sz w:val="24"/>
          <w:szCs w:val="24"/>
        </w:rPr>
        <w:t xml:space="preserve"> (</w:t>
      </w:r>
      <w:r>
        <w:rPr>
          <w:sz w:val="24"/>
          <w:szCs w:val="24"/>
        </w:rPr>
        <w:t>100,3</w:t>
      </w:r>
      <w:r w:rsidRPr="00EF4205">
        <w:rPr>
          <w:sz w:val="24"/>
          <w:szCs w:val="24"/>
        </w:rPr>
        <w:t>% от плана на год)</w:t>
      </w:r>
      <w:r>
        <w:rPr>
          <w:sz w:val="24"/>
          <w:szCs w:val="24"/>
        </w:rPr>
        <w:t>, в том числе налоговые – 2590,39265</w:t>
      </w:r>
      <w:r w:rsidRPr="00EF4205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рублей</w:t>
      </w:r>
      <w:r w:rsidRPr="00EF4205">
        <w:rPr>
          <w:sz w:val="24"/>
          <w:szCs w:val="24"/>
        </w:rPr>
        <w:t xml:space="preserve"> (</w:t>
      </w:r>
      <w:r>
        <w:rPr>
          <w:sz w:val="24"/>
          <w:szCs w:val="24"/>
        </w:rPr>
        <w:t>100,9</w:t>
      </w:r>
      <w:r w:rsidRPr="00EF4205">
        <w:rPr>
          <w:sz w:val="24"/>
          <w:szCs w:val="24"/>
        </w:rPr>
        <w:t xml:space="preserve">% от плана на год), неналоговые – </w:t>
      </w:r>
      <w:r>
        <w:rPr>
          <w:sz w:val="24"/>
          <w:szCs w:val="24"/>
        </w:rPr>
        <w:t>126,37887</w:t>
      </w:r>
      <w:r w:rsidRPr="00EF4205">
        <w:rPr>
          <w:bCs/>
          <w:sz w:val="24"/>
          <w:szCs w:val="24"/>
        </w:rPr>
        <w:t xml:space="preserve"> </w:t>
      </w:r>
      <w:r w:rsidRPr="00EF4205">
        <w:rPr>
          <w:sz w:val="24"/>
          <w:szCs w:val="24"/>
        </w:rPr>
        <w:t>тыс.</w:t>
      </w:r>
      <w:r>
        <w:rPr>
          <w:sz w:val="24"/>
          <w:szCs w:val="24"/>
        </w:rPr>
        <w:t xml:space="preserve"> рублей</w:t>
      </w:r>
      <w:r w:rsidRPr="00EF4205">
        <w:rPr>
          <w:sz w:val="24"/>
          <w:szCs w:val="24"/>
        </w:rPr>
        <w:t xml:space="preserve"> (</w:t>
      </w:r>
      <w:r>
        <w:rPr>
          <w:sz w:val="24"/>
          <w:szCs w:val="24"/>
        </w:rPr>
        <w:t>98,1</w:t>
      </w:r>
      <w:r w:rsidRPr="00EF4205">
        <w:rPr>
          <w:sz w:val="24"/>
          <w:szCs w:val="24"/>
        </w:rPr>
        <w:t xml:space="preserve">% от плана на год), безвозмездные поступления – </w:t>
      </w:r>
      <w:r>
        <w:rPr>
          <w:bCs/>
          <w:sz w:val="24"/>
          <w:szCs w:val="24"/>
        </w:rPr>
        <w:t>2029,28944</w:t>
      </w:r>
      <w:r w:rsidRPr="00EF4205">
        <w:rPr>
          <w:bCs/>
          <w:sz w:val="24"/>
          <w:szCs w:val="24"/>
        </w:rPr>
        <w:t xml:space="preserve"> </w:t>
      </w:r>
      <w:r w:rsidRPr="00EF4205">
        <w:rPr>
          <w:sz w:val="24"/>
          <w:szCs w:val="24"/>
        </w:rPr>
        <w:t>тыс.</w:t>
      </w:r>
      <w:r>
        <w:rPr>
          <w:sz w:val="24"/>
          <w:szCs w:val="24"/>
        </w:rPr>
        <w:t xml:space="preserve"> рублей</w:t>
      </w:r>
      <w:r w:rsidRPr="00EF4205">
        <w:rPr>
          <w:sz w:val="24"/>
          <w:szCs w:val="24"/>
        </w:rPr>
        <w:t xml:space="preserve"> (</w:t>
      </w:r>
      <w:r>
        <w:rPr>
          <w:sz w:val="24"/>
          <w:szCs w:val="24"/>
        </w:rPr>
        <w:t>99,7</w:t>
      </w:r>
      <w:r w:rsidRPr="00EF4205">
        <w:rPr>
          <w:sz w:val="24"/>
          <w:szCs w:val="24"/>
        </w:rPr>
        <w:t>%</w:t>
      </w:r>
      <w:r>
        <w:rPr>
          <w:sz w:val="24"/>
          <w:szCs w:val="24"/>
        </w:rPr>
        <w:t xml:space="preserve"> от плана на год</w:t>
      </w:r>
      <w:r w:rsidRPr="00EF4205">
        <w:rPr>
          <w:sz w:val="24"/>
          <w:szCs w:val="24"/>
        </w:rPr>
        <w:t xml:space="preserve">). </w:t>
      </w:r>
    </w:p>
    <w:p w:rsidR="00D73F82" w:rsidRPr="002740D8" w:rsidRDefault="00D73F82" w:rsidP="00D73F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0D8">
        <w:rPr>
          <w:rFonts w:ascii="Times New Roman" w:hAnsi="Times New Roman" w:cs="Times New Roman"/>
          <w:sz w:val="24"/>
          <w:szCs w:val="24"/>
        </w:rPr>
        <w:t>В результате внесения изменений и допол</w:t>
      </w:r>
      <w:r>
        <w:rPr>
          <w:rFonts w:ascii="Times New Roman" w:hAnsi="Times New Roman" w:cs="Times New Roman"/>
          <w:sz w:val="24"/>
          <w:szCs w:val="24"/>
        </w:rPr>
        <w:t>нений в бюджет поселения на 2018</w:t>
      </w:r>
      <w:r w:rsidRPr="002740D8">
        <w:rPr>
          <w:rFonts w:ascii="Times New Roman" w:hAnsi="Times New Roman" w:cs="Times New Roman"/>
          <w:sz w:val="24"/>
          <w:szCs w:val="24"/>
        </w:rPr>
        <w:t xml:space="preserve"> год план по доходам был </w:t>
      </w:r>
      <w:r>
        <w:rPr>
          <w:rFonts w:ascii="Times New Roman" w:hAnsi="Times New Roman" w:cs="Times New Roman"/>
          <w:sz w:val="24"/>
          <w:szCs w:val="24"/>
        </w:rPr>
        <w:t xml:space="preserve">уменьшен </w:t>
      </w:r>
      <w:r w:rsidRPr="002740D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сумму 90,369 тыс. рублей (-1,9</w:t>
      </w:r>
      <w:r w:rsidRPr="002740D8">
        <w:rPr>
          <w:rFonts w:ascii="Times New Roman" w:hAnsi="Times New Roman" w:cs="Times New Roman"/>
          <w:sz w:val="24"/>
          <w:szCs w:val="24"/>
        </w:rPr>
        <w:t xml:space="preserve">%) за счет </w:t>
      </w:r>
      <w:r>
        <w:rPr>
          <w:rFonts w:ascii="Times New Roman" w:hAnsi="Times New Roman" w:cs="Times New Roman"/>
          <w:sz w:val="24"/>
          <w:szCs w:val="24"/>
        </w:rPr>
        <w:t>уменьшения</w:t>
      </w:r>
      <w:r w:rsidRPr="002740D8">
        <w:rPr>
          <w:rFonts w:ascii="Times New Roman" w:hAnsi="Times New Roman" w:cs="Times New Roman"/>
          <w:sz w:val="24"/>
          <w:szCs w:val="24"/>
        </w:rPr>
        <w:t xml:space="preserve"> плана п</w:t>
      </w:r>
      <w:r>
        <w:rPr>
          <w:rFonts w:ascii="Times New Roman" w:hAnsi="Times New Roman" w:cs="Times New Roman"/>
          <w:sz w:val="24"/>
          <w:szCs w:val="24"/>
        </w:rPr>
        <w:t>о налоговым доходам на 289,799</w:t>
      </w:r>
      <w:r w:rsidRPr="00274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(-10,1</w:t>
      </w:r>
      <w:r w:rsidRPr="002740D8">
        <w:rPr>
          <w:rFonts w:ascii="Times New Roman" w:hAnsi="Times New Roman" w:cs="Times New Roman"/>
          <w:sz w:val="24"/>
          <w:szCs w:val="24"/>
        </w:rPr>
        <w:t>%)</w:t>
      </w:r>
      <w:r w:rsidRPr="00064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уменьшения плана </w:t>
      </w:r>
      <w:r w:rsidRPr="000649E7">
        <w:rPr>
          <w:rFonts w:ascii="Times New Roman" w:hAnsi="Times New Roman" w:cs="Times New Roman"/>
          <w:sz w:val="24"/>
          <w:szCs w:val="24"/>
        </w:rPr>
        <w:t xml:space="preserve">по неналоговым доходам на </w:t>
      </w:r>
      <w:r>
        <w:rPr>
          <w:rFonts w:ascii="Times New Roman" w:hAnsi="Times New Roman" w:cs="Times New Roman"/>
          <w:sz w:val="24"/>
          <w:szCs w:val="24"/>
        </w:rPr>
        <w:t xml:space="preserve">0,2 тыс. рублей </w:t>
      </w:r>
      <w:r w:rsidRPr="000649E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-0,2%</w:t>
      </w:r>
      <w:r w:rsidRPr="000649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но увеличения </w:t>
      </w:r>
      <w:r w:rsidRPr="002740D8">
        <w:rPr>
          <w:rFonts w:ascii="Times New Roman" w:hAnsi="Times New Roman" w:cs="Times New Roman"/>
          <w:sz w:val="24"/>
          <w:szCs w:val="24"/>
        </w:rPr>
        <w:t>по безвозмездным поступлениям из бю</w:t>
      </w:r>
      <w:r>
        <w:rPr>
          <w:rFonts w:ascii="Times New Roman" w:hAnsi="Times New Roman" w:cs="Times New Roman"/>
          <w:sz w:val="24"/>
          <w:szCs w:val="24"/>
        </w:rPr>
        <w:t>джетов других уровней на 199,63 тыс. рублей (+10,9</w:t>
      </w:r>
      <w:r w:rsidRPr="002740D8">
        <w:rPr>
          <w:rFonts w:ascii="Times New Roman" w:hAnsi="Times New Roman" w:cs="Times New Roman"/>
          <w:sz w:val="24"/>
          <w:szCs w:val="24"/>
        </w:rPr>
        <w:t>%).</w:t>
      </w:r>
    </w:p>
    <w:p w:rsidR="00D73F82" w:rsidRPr="0063108C" w:rsidRDefault="00D73F82" w:rsidP="00D73F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08C">
        <w:rPr>
          <w:rFonts w:ascii="Times New Roman" w:hAnsi="Times New Roman" w:cs="Times New Roman"/>
          <w:sz w:val="24"/>
          <w:szCs w:val="24"/>
        </w:rPr>
        <w:t>Структура доходов бюджета поселения показывает, что доля налоговых и неналоговых доходов составл</w:t>
      </w:r>
      <w:r>
        <w:rPr>
          <w:rFonts w:ascii="Times New Roman" w:hAnsi="Times New Roman" w:cs="Times New Roman"/>
          <w:sz w:val="24"/>
          <w:szCs w:val="24"/>
        </w:rPr>
        <w:t>яет 57,3</w:t>
      </w:r>
      <w:r w:rsidRPr="0063108C">
        <w:rPr>
          <w:rFonts w:ascii="Times New Roman" w:hAnsi="Times New Roman" w:cs="Times New Roman"/>
          <w:sz w:val="24"/>
          <w:szCs w:val="24"/>
        </w:rPr>
        <w:t>% в суммарных доходах местного бюджета.</w:t>
      </w:r>
    </w:p>
    <w:p w:rsidR="00D73F82" w:rsidRPr="008809B9" w:rsidRDefault="00D73F82" w:rsidP="00D73F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9B9">
        <w:rPr>
          <w:rFonts w:ascii="Times New Roman" w:hAnsi="Times New Roman" w:cs="Times New Roman"/>
          <w:sz w:val="24"/>
          <w:szCs w:val="24"/>
        </w:rPr>
        <w:t xml:space="preserve">В структуре доходов налоговые доходы составляют – </w:t>
      </w:r>
      <w:r>
        <w:rPr>
          <w:rFonts w:ascii="Times New Roman" w:hAnsi="Times New Roman" w:cs="Times New Roman"/>
          <w:sz w:val="24"/>
          <w:szCs w:val="24"/>
        </w:rPr>
        <w:t>2590,39265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 рублей или 54,6</w:t>
      </w:r>
      <w:r w:rsidRPr="008809B9">
        <w:rPr>
          <w:rFonts w:ascii="Times New Roman" w:hAnsi="Times New Roman" w:cs="Times New Roman"/>
          <w:bCs/>
          <w:sz w:val="24"/>
          <w:szCs w:val="24"/>
        </w:rPr>
        <w:t xml:space="preserve">% к общему объему доходов. В структуре </w:t>
      </w:r>
      <w:r w:rsidRPr="008809B9">
        <w:rPr>
          <w:rFonts w:ascii="Times New Roman" w:hAnsi="Times New Roman" w:cs="Times New Roman"/>
          <w:sz w:val="24"/>
          <w:szCs w:val="24"/>
        </w:rPr>
        <w:t>налоговых платежей основным доходным ист</w:t>
      </w:r>
      <w:r>
        <w:rPr>
          <w:rFonts w:ascii="Times New Roman" w:hAnsi="Times New Roman" w:cs="Times New Roman"/>
          <w:sz w:val="24"/>
          <w:szCs w:val="24"/>
        </w:rPr>
        <w:t>очником является налоги на совокупный доход</w:t>
      </w:r>
      <w:r w:rsidRPr="008809B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1277,25412</w:t>
      </w:r>
      <w:r w:rsidRPr="008809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09B9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8809B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49,3</w:t>
      </w:r>
      <w:r w:rsidRPr="008809B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общей суммы налоговых доходов), налоги на товары (работы, услуги), реализуемые на территории РФ – 535,40235 тыс. рублей (20,7% общей суммы налоговых доходов).</w:t>
      </w:r>
    </w:p>
    <w:p w:rsidR="00D73F82" w:rsidRPr="008809B9" w:rsidRDefault="00D73F82" w:rsidP="00D73F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9B9">
        <w:rPr>
          <w:rFonts w:ascii="Times New Roman" w:hAnsi="Times New Roman" w:cs="Times New Roman"/>
          <w:sz w:val="24"/>
          <w:szCs w:val="24"/>
        </w:rPr>
        <w:t xml:space="preserve">В структуре доходов бюджета поселения </w:t>
      </w:r>
      <w:r>
        <w:rPr>
          <w:rFonts w:ascii="Times New Roman" w:hAnsi="Times New Roman" w:cs="Times New Roman"/>
          <w:sz w:val="24"/>
          <w:szCs w:val="24"/>
        </w:rPr>
        <w:t>неналоговые доходы составляют – 126,37887</w:t>
      </w:r>
      <w:r w:rsidRPr="008809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09B9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8809B9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2,7% к </w:t>
      </w:r>
      <w:r w:rsidRPr="008809B9">
        <w:rPr>
          <w:rFonts w:ascii="Times New Roman" w:hAnsi="Times New Roman" w:cs="Times New Roman"/>
          <w:sz w:val="24"/>
          <w:szCs w:val="24"/>
        </w:rPr>
        <w:t>общему объёму доходов.</w:t>
      </w:r>
    </w:p>
    <w:p w:rsidR="00D73F82" w:rsidRDefault="00D73F82" w:rsidP="00D73F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9B9">
        <w:rPr>
          <w:rFonts w:ascii="Times New Roman" w:hAnsi="Times New Roman" w:cs="Times New Roman"/>
          <w:sz w:val="24"/>
          <w:szCs w:val="24"/>
        </w:rPr>
        <w:t xml:space="preserve">В структуре доходов бюджета поселения безвозмездные поступления составляют – </w:t>
      </w:r>
      <w:r>
        <w:rPr>
          <w:rFonts w:ascii="Times New Roman" w:hAnsi="Times New Roman" w:cs="Times New Roman"/>
          <w:bCs/>
          <w:sz w:val="24"/>
          <w:szCs w:val="24"/>
        </w:rPr>
        <w:t>2029,28944</w:t>
      </w:r>
      <w:r w:rsidRPr="008809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09B9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8809B9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42,8</w:t>
      </w:r>
      <w:r w:rsidRPr="00880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к </w:t>
      </w:r>
      <w:r w:rsidRPr="008809B9">
        <w:rPr>
          <w:rFonts w:ascii="Times New Roman" w:hAnsi="Times New Roman" w:cs="Times New Roman"/>
          <w:sz w:val="24"/>
          <w:szCs w:val="24"/>
        </w:rPr>
        <w:t>общему объёму доходов.</w:t>
      </w:r>
    </w:p>
    <w:p w:rsidR="005522F1" w:rsidRPr="00B82B99" w:rsidRDefault="005522F1" w:rsidP="005522F1">
      <w:pPr>
        <w:keepNext/>
        <w:keepLines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</w:rPr>
      </w:pPr>
    </w:p>
    <w:p w:rsidR="005522F1" w:rsidRPr="00D73F82" w:rsidRDefault="005522F1" w:rsidP="005522F1">
      <w:pPr>
        <w:spacing w:after="0" w:line="240" w:lineRule="auto"/>
        <w:jc w:val="center"/>
        <w:rPr>
          <w:rFonts w:ascii="Times New Roman" w:eastAsia="Arial" w:hAnsi="Times New Roman"/>
          <w:b/>
          <w:i/>
          <w:sz w:val="24"/>
          <w:szCs w:val="24"/>
        </w:rPr>
      </w:pPr>
      <w:r w:rsidRPr="00D73F82">
        <w:rPr>
          <w:rFonts w:ascii="Times New Roman" w:eastAsia="Arial" w:hAnsi="Times New Roman"/>
          <w:b/>
          <w:i/>
          <w:sz w:val="24"/>
          <w:szCs w:val="24"/>
        </w:rPr>
        <w:t>Бюджетная отчетность главного распорядителя бюджетных средств полнота отчетности ГРБС</w:t>
      </w:r>
    </w:p>
    <w:p w:rsidR="005522F1" w:rsidRDefault="005522F1" w:rsidP="005522F1">
      <w:pPr>
        <w:spacing w:after="0" w:line="240" w:lineRule="auto"/>
        <w:jc w:val="center"/>
        <w:rPr>
          <w:rFonts w:ascii="Times New Roman" w:eastAsia="Arial" w:hAnsi="Times New Roman"/>
          <w:b/>
          <w:i/>
          <w:color w:val="4F81BD" w:themeColor="accent1"/>
          <w:sz w:val="24"/>
          <w:szCs w:val="24"/>
        </w:rPr>
      </w:pPr>
    </w:p>
    <w:p w:rsidR="00D73F82" w:rsidRPr="009C60FF" w:rsidRDefault="00D73F82" w:rsidP="00D73F82">
      <w:pPr>
        <w:pStyle w:val="af"/>
        <w:widowControl w:val="0"/>
        <w:spacing w:after="0" w:line="240" w:lineRule="auto"/>
        <w:ind w:left="0" w:firstLine="709"/>
        <w:jc w:val="both"/>
        <w:rPr>
          <w:rFonts w:cs="Times New Roman"/>
        </w:rPr>
      </w:pPr>
      <w:r w:rsidRPr="009C60FF">
        <w:rPr>
          <w:rFonts w:cs="Times New Roman"/>
        </w:rPr>
        <w:t xml:space="preserve">В ходе проверки представлена бюджетная отчётность администрации </w:t>
      </w:r>
      <w:r w:rsidRPr="00382A46">
        <w:rPr>
          <w:rFonts w:cs="Times New Roman"/>
          <w:bCs/>
        </w:rPr>
        <w:t>Громославского</w:t>
      </w:r>
      <w:r w:rsidRPr="009C60FF">
        <w:rPr>
          <w:rFonts w:cs="Times New Roman"/>
        </w:rPr>
        <w:t xml:space="preserve"> сельского поселения Октябрьского муниципального района, как главного распорядителя, распорядителя, получателя бюджетных средств, главного администратора доходов бюджета.</w:t>
      </w:r>
    </w:p>
    <w:p w:rsidR="00D73F82" w:rsidRDefault="00D73F82" w:rsidP="00D73F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A41">
        <w:rPr>
          <w:rFonts w:ascii="Times New Roman" w:hAnsi="Times New Roman" w:cs="Times New Roman"/>
          <w:sz w:val="24"/>
          <w:szCs w:val="24"/>
        </w:rPr>
        <w:t>Бюджетная отчетность пре</w:t>
      </w:r>
      <w:r>
        <w:rPr>
          <w:rFonts w:ascii="Times New Roman" w:hAnsi="Times New Roman" w:cs="Times New Roman"/>
          <w:sz w:val="24"/>
          <w:szCs w:val="24"/>
        </w:rPr>
        <w:t xml:space="preserve">дставлена для внешней проверки </w:t>
      </w:r>
      <w:r w:rsidRPr="009D1A41">
        <w:rPr>
          <w:rFonts w:ascii="Times New Roman" w:hAnsi="Times New Roman" w:cs="Times New Roman"/>
          <w:sz w:val="24"/>
          <w:szCs w:val="24"/>
        </w:rPr>
        <w:t>на бумажных н</w:t>
      </w:r>
      <w:r>
        <w:rPr>
          <w:rFonts w:ascii="Times New Roman" w:hAnsi="Times New Roman" w:cs="Times New Roman"/>
          <w:sz w:val="24"/>
          <w:szCs w:val="24"/>
        </w:rPr>
        <w:t>осителях в сброшюрованном и пронумерованном виде</w:t>
      </w:r>
      <w:r w:rsidRPr="009D1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оглавлением и сопроводительным письмом, что </w:t>
      </w:r>
      <w:r w:rsidRPr="009D1A41">
        <w:rPr>
          <w:rFonts w:ascii="Times New Roman" w:hAnsi="Times New Roman" w:cs="Times New Roman"/>
          <w:sz w:val="24"/>
          <w:szCs w:val="24"/>
        </w:rPr>
        <w:t xml:space="preserve">соответствует требованиям </w:t>
      </w:r>
      <w:r w:rsidRPr="00F77432">
        <w:rPr>
          <w:rFonts w:ascii="Times New Roman" w:hAnsi="Times New Roman" w:cs="Times New Roman"/>
          <w:sz w:val="24"/>
          <w:szCs w:val="24"/>
        </w:rPr>
        <w:t>п. 4</w:t>
      </w:r>
      <w:r w:rsidRPr="009D1A41">
        <w:rPr>
          <w:rFonts w:ascii="Times New Roman" w:hAnsi="Times New Roman" w:cs="Times New Roman"/>
          <w:sz w:val="24"/>
          <w:szCs w:val="24"/>
        </w:rPr>
        <w:t xml:space="preserve"> Инструкции </w:t>
      </w:r>
      <w:r>
        <w:rPr>
          <w:rFonts w:ascii="Times New Roman" w:hAnsi="Times New Roman" w:cs="Times New Roman"/>
          <w:sz w:val="24"/>
          <w:szCs w:val="24"/>
        </w:rPr>
        <w:t xml:space="preserve">о порядке составления и представления годовой, квартальной и месячной отчетности об исполнении бюджетов бюджетной системы Российской Федерации (утв. приказом Минфина РФ от 28.12.2010г. №191н, далее – Инструкция №191н). </w:t>
      </w:r>
    </w:p>
    <w:p w:rsidR="00D73F82" w:rsidRPr="009C60FF" w:rsidRDefault="00D73F82" w:rsidP="00D73F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F77432">
        <w:rPr>
          <w:rFonts w:ascii="Times New Roman" w:hAnsi="Times New Roman" w:cs="Times New Roman"/>
          <w:sz w:val="24"/>
          <w:szCs w:val="24"/>
        </w:rPr>
        <w:t>п.6</w:t>
      </w:r>
      <w:r>
        <w:rPr>
          <w:rFonts w:ascii="Times New Roman" w:hAnsi="Times New Roman" w:cs="Times New Roman"/>
          <w:sz w:val="24"/>
          <w:szCs w:val="24"/>
        </w:rPr>
        <w:t xml:space="preserve"> Инструкции</w:t>
      </w:r>
      <w:r w:rsidRPr="009C60FF">
        <w:rPr>
          <w:rFonts w:ascii="Times New Roman" w:hAnsi="Times New Roman" w:cs="Times New Roman"/>
          <w:sz w:val="24"/>
          <w:szCs w:val="24"/>
        </w:rPr>
        <w:t xml:space="preserve"> №191н бюджетная отчетность подписана главой администрации и главным бухгалтером. В случаях, когда данные по отдельным показателям не имеют числового значения, соответствующие графы заполнены прочерком. Если по бюджетному учету показатель имеет отрицательное значение, то в бюджетной отчетности в случаях, предусмотренных Инструкцией, этот показатель отражается в отрицательном значении – со знаком «минус». </w:t>
      </w:r>
    </w:p>
    <w:p w:rsidR="00D73F82" w:rsidRDefault="00D73F82" w:rsidP="00D73F82">
      <w:pPr>
        <w:pStyle w:val="af5"/>
        <w:widowControl w:val="0"/>
        <w:spacing w:line="240" w:lineRule="auto"/>
        <w:rPr>
          <w:sz w:val="24"/>
          <w:szCs w:val="24"/>
        </w:rPr>
      </w:pPr>
      <w:r w:rsidRPr="00BE27C7">
        <w:rPr>
          <w:sz w:val="24"/>
          <w:szCs w:val="24"/>
        </w:rPr>
        <w:t>Проверка показала, что по составу предст</w:t>
      </w:r>
      <w:r>
        <w:rPr>
          <w:sz w:val="24"/>
          <w:szCs w:val="24"/>
        </w:rPr>
        <w:t>авленная бюджетная отчётность</w:t>
      </w:r>
      <w:r w:rsidRPr="00BE27C7">
        <w:rPr>
          <w:sz w:val="24"/>
          <w:szCs w:val="24"/>
        </w:rPr>
        <w:t xml:space="preserve"> в полной мере соответствует требованиям </w:t>
      </w:r>
      <w:r w:rsidRPr="00430B1D">
        <w:rPr>
          <w:sz w:val="24"/>
          <w:szCs w:val="24"/>
        </w:rPr>
        <w:t>п.11.1</w:t>
      </w:r>
      <w:r w:rsidRPr="00BE27C7">
        <w:rPr>
          <w:sz w:val="24"/>
          <w:szCs w:val="24"/>
        </w:rPr>
        <w:t xml:space="preserve"> Инструкции №191н</w:t>
      </w:r>
      <w:r>
        <w:rPr>
          <w:sz w:val="24"/>
          <w:szCs w:val="24"/>
        </w:rPr>
        <w:t>.</w:t>
      </w:r>
    </w:p>
    <w:p w:rsidR="00D73F82" w:rsidRDefault="00D73F82" w:rsidP="00D73F82">
      <w:pPr>
        <w:pStyle w:val="af5"/>
        <w:widowControl w:val="0"/>
        <w:spacing w:line="240" w:lineRule="auto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В нарушение п.8 Инструкции №191н в составе годового отчета представлены</w:t>
      </w:r>
      <w:r w:rsidRPr="00BD6CC8">
        <w:rPr>
          <w:bCs/>
          <w:sz w:val="24"/>
          <w:szCs w:val="24"/>
          <w:shd w:val="clear" w:color="auto" w:fill="FFFFFF"/>
        </w:rPr>
        <w:t xml:space="preserve"> </w:t>
      </w:r>
      <w:r>
        <w:rPr>
          <w:bCs/>
          <w:sz w:val="24"/>
          <w:szCs w:val="24"/>
          <w:shd w:val="clear" w:color="auto" w:fill="FFFFFF"/>
        </w:rPr>
        <w:lastRenderedPageBreak/>
        <w:t>форма (</w:t>
      </w:r>
      <w:r w:rsidRPr="00272C34">
        <w:rPr>
          <w:bCs/>
          <w:sz w:val="24"/>
          <w:szCs w:val="24"/>
          <w:shd w:val="clear" w:color="auto" w:fill="FFFFFF"/>
        </w:rPr>
        <w:t>0503184</w:t>
      </w:r>
      <w:r>
        <w:rPr>
          <w:bCs/>
          <w:sz w:val="24"/>
          <w:szCs w:val="24"/>
          <w:shd w:val="clear" w:color="auto" w:fill="FFFFFF"/>
        </w:rPr>
        <w:t>) «</w:t>
      </w:r>
      <w:r w:rsidRPr="00272C34">
        <w:rPr>
          <w:bCs/>
          <w:sz w:val="24"/>
          <w:szCs w:val="24"/>
          <w:shd w:val="clear" w:color="auto" w:fill="FFFFFF"/>
        </w:rPr>
        <w:t>Сведения о суммах консолидируемых поступлений, подлежащих зачислению на счета бюджета</w:t>
      </w:r>
      <w:r>
        <w:rPr>
          <w:bCs/>
          <w:sz w:val="24"/>
          <w:szCs w:val="24"/>
          <w:shd w:val="clear" w:color="auto" w:fill="FFFFFF"/>
        </w:rPr>
        <w:t xml:space="preserve">», не имеющая числовых значений показателей. </w:t>
      </w:r>
    </w:p>
    <w:p w:rsidR="00D73F82" w:rsidRDefault="00D73F82" w:rsidP="00D73F82">
      <w:pPr>
        <w:pStyle w:val="af5"/>
        <w:widowControl w:val="0"/>
        <w:spacing w:line="240" w:lineRule="auto"/>
        <w:rPr>
          <w:sz w:val="24"/>
          <w:szCs w:val="24"/>
        </w:rPr>
      </w:pPr>
      <w:r w:rsidRPr="00515F7C">
        <w:rPr>
          <w:sz w:val="24"/>
          <w:szCs w:val="24"/>
        </w:rPr>
        <w:t xml:space="preserve">В нарушении </w:t>
      </w:r>
      <w:r>
        <w:rPr>
          <w:sz w:val="24"/>
          <w:szCs w:val="24"/>
        </w:rPr>
        <w:t xml:space="preserve">требований п. 152, </w:t>
      </w:r>
      <w:r w:rsidRPr="00515F7C">
        <w:rPr>
          <w:sz w:val="24"/>
          <w:szCs w:val="24"/>
        </w:rPr>
        <w:t xml:space="preserve">п.8 Инструкции №191н </w:t>
      </w:r>
      <w:r>
        <w:rPr>
          <w:sz w:val="24"/>
          <w:szCs w:val="24"/>
        </w:rPr>
        <w:t>не представлена и отсутствует информация в текстовой части Пояснительной записки о причинах непредставления следующих форм:</w:t>
      </w:r>
    </w:p>
    <w:p w:rsidR="00D73F82" w:rsidRDefault="00D73F82" w:rsidP="00D73F82">
      <w:pPr>
        <w:pStyle w:val="af5"/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4C0215">
        <w:rPr>
          <w:bCs/>
          <w:sz w:val="24"/>
          <w:szCs w:val="24"/>
          <w:shd w:val="clear" w:color="auto" w:fill="FFFFFF"/>
        </w:rPr>
        <w:t>Сведения о проведении инвентаризаций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4C0215">
        <w:rPr>
          <w:sz w:val="24"/>
          <w:szCs w:val="24"/>
        </w:rPr>
        <w:t>(</w:t>
      </w:r>
      <w:r>
        <w:rPr>
          <w:sz w:val="24"/>
          <w:szCs w:val="24"/>
        </w:rPr>
        <w:t>т</w:t>
      </w:r>
      <w:r w:rsidRPr="004C0215">
        <w:rPr>
          <w:sz w:val="24"/>
          <w:szCs w:val="24"/>
        </w:rPr>
        <w:t>аблиц</w:t>
      </w:r>
      <w:r>
        <w:rPr>
          <w:sz w:val="24"/>
          <w:szCs w:val="24"/>
        </w:rPr>
        <w:t>ы</w:t>
      </w:r>
      <w:r w:rsidRPr="004C0215">
        <w:rPr>
          <w:sz w:val="24"/>
          <w:szCs w:val="24"/>
        </w:rPr>
        <w:t xml:space="preserve"> №6);</w:t>
      </w:r>
      <w:r>
        <w:rPr>
          <w:sz w:val="24"/>
          <w:szCs w:val="24"/>
        </w:rPr>
        <w:t xml:space="preserve"> </w:t>
      </w:r>
    </w:p>
    <w:p w:rsidR="00D73F82" w:rsidRDefault="00D73F82" w:rsidP="00D73F82">
      <w:pPr>
        <w:pStyle w:val="af5"/>
        <w:widowControl w:val="0"/>
        <w:spacing w:line="240" w:lineRule="auto"/>
        <w:rPr>
          <w:bCs/>
          <w:shd w:val="clear" w:color="auto" w:fill="FFFFFF"/>
        </w:rPr>
      </w:pPr>
      <w:r>
        <w:rPr>
          <w:sz w:val="24"/>
          <w:szCs w:val="24"/>
        </w:rPr>
        <w:t xml:space="preserve">- </w:t>
      </w:r>
      <w:r w:rsidRPr="00196515">
        <w:rPr>
          <w:bCs/>
          <w:sz w:val="24"/>
          <w:szCs w:val="24"/>
          <w:shd w:val="clear" w:color="auto" w:fill="FFFFFF"/>
        </w:rPr>
        <w:t xml:space="preserve"> Сведения об исполнении мероприятий в рамках целевых программ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196515">
        <w:rPr>
          <w:bCs/>
          <w:sz w:val="24"/>
          <w:szCs w:val="24"/>
          <w:shd w:val="clear" w:color="auto" w:fill="FFFFFF"/>
        </w:rPr>
        <w:t>(ф.0503166);</w:t>
      </w:r>
      <w:r>
        <w:rPr>
          <w:bCs/>
          <w:shd w:val="clear" w:color="auto" w:fill="FFFFFF"/>
        </w:rPr>
        <w:t xml:space="preserve"> </w:t>
      </w:r>
    </w:p>
    <w:p w:rsidR="00D73F82" w:rsidRDefault="00D73F82" w:rsidP="00D73F82">
      <w:pPr>
        <w:pStyle w:val="af5"/>
        <w:widowControl w:val="0"/>
        <w:spacing w:line="240" w:lineRule="auto"/>
        <w:rPr>
          <w:bCs/>
          <w:sz w:val="24"/>
          <w:szCs w:val="24"/>
          <w:shd w:val="clear" w:color="auto" w:fill="FFFFFF"/>
        </w:rPr>
      </w:pPr>
      <w:r>
        <w:rPr>
          <w:bCs/>
          <w:shd w:val="clear" w:color="auto" w:fill="FFFFFF"/>
        </w:rPr>
        <w:t xml:space="preserve">- </w:t>
      </w:r>
      <w:r w:rsidRPr="00C33B94">
        <w:rPr>
          <w:bCs/>
          <w:sz w:val="24"/>
          <w:szCs w:val="24"/>
          <w:shd w:val="clear" w:color="auto" w:fill="FFFFFF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C33B94">
        <w:rPr>
          <w:bCs/>
          <w:sz w:val="24"/>
          <w:szCs w:val="24"/>
          <w:shd w:val="clear" w:color="auto" w:fill="FFFFFF"/>
        </w:rPr>
        <w:t>(ф.0503174)</w:t>
      </w:r>
      <w:r>
        <w:rPr>
          <w:bCs/>
          <w:sz w:val="24"/>
          <w:szCs w:val="24"/>
          <w:shd w:val="clear" w:color="auto" w:fill="FFFFFF"/>
        </w:rPr>
        <w:t xml:space="preserve">; </w:t>
      </w:r>
    </w:p>
    <w:p w:rsidR="00D73F82" w:rsidRPr="004B0CC0" w:rsidRDefault="00D73F82" w:rsidP="00D73F82">
      <w:pPr>
        <w:pStyle w:val="af5"/>
        <w:widowControl w:val="0"/>
        <w:spacing w:line="240" w:lineRule="auto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- </w:t>
      </w:r>
      <w:r w:rsidRPr="00515F7C">
        <w:rPr>
          <w:bCs/>
          <w:sz w:val="24"/>
          <w:szCs w:val="24"/>
          <w:shd w:val="clear" w:color="auto" w:fill="FFFFFF"/>
        </w:rPr>
        <w:t>Сведения о вложениях в объекты недвижимого имущества, объектах незавершенного строительства</w:t>
      </w:r>
      <w:r>
        <w:rPr>
          <w:bCs/>
          <w:sz w:val="24"/>
          <w:szCs w:val="24"/>
          <w:shd w:val="clear" w:color="auto" w:fill="FFFFFF"/>
        </w:rPr>
        <w:t xml:space="preserve"> (ф.0503190). </w:t>
      </w:r>
      <w:r w:rsidRPr="00C33B94">
        <w:rPr>
          <w:bCs/>
          <w:sz w:val="24"/>
          <w:szCs w:val="24"/>
          <w:shd w:val="clear" w:color="auto" w:fill="FFFFFF"/>
        </w:rPr>
        <w:t xml:space="preserve"> </w:t>
      </w:r>
    </w:p>
    <w:p w:rsidR="00D73F82" w:rsidRDefault="00D73F82" w:rsidP="00D73F82">
      <w:pPr>
        <w:pStyle w:val="af5"/>
        <w:widowControl w:val="0"/>
        <w:spacing w:line="240" w:lineRule="auto"/>
        <w:rPr>
          <w:bCs/>
          <w:sz w:val="24"/>
          <w:szCs w:val="24"/>
          <w:shd w:val="clear" w:color="auto" w:fill="FFFFFF"/>
        </w:rPr>
      </w:pPr>
    </w:p>
    <w:p w:rsidR="005522F1" w:rsidRDefault="005522F1" w:rsidP="005522F1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82">
        <w:rPr>
          <w:rFonts w:ascii="Times New Roman" w:eastAsia="Times New Roman" w:hAnsi="Times New Roman" w:cs="Times New Roman"/>
          <w:sz w:val="24"/>
          <w:szCs w:val="24"/>
        </w:rPr>
        <w:t>Анализ представленных в составе отчета форм и таблиц показал:</w:t>
      </w:r>
    </w:p>
    <w:p w:rsidR="00266F99" w:rsidRDefault="00266F99" w:rsidP="005522F1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F99" w:rsidRDefault="00266F99" w:rsidP="00266F99">
      <w:pPr>
        <w:pStyle w:val="af5"/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D04F2C">
        <w:rPr>
          <w:sz w:val="24"/>
          <w:szCs w:val="24"/>
        </w:rPr>
        <w:t>В нарушени</w:t>
      </w:r>
      <w:r>
        <w:rPr>
          <w:sz w:val="24"/>
          <w:szCs w:val="24"/>
        </w:rPr>
        <w:t>е</w:t>
      </w:r>
      <w:r w:rsidRPr="00D04F2C">
        <w:rPr>
          <w:sz w:val="24"/>
          <w:szCs w:val="24"/>
        </w:rPr>
        <w:t xml:space="preserve"> требований п.170 Инструкции 191н не представлена форма 0503173 «</w:t>
      </w:r>
      <w:r>
        <w:rPr>
          <w:sz w:val="24"/>
          <w:szCs w:val="24"/>
        </w:rPr>
        <w:t>Сведения об изменении остатков валюты баланса» при наличии изменений показателей на начало отчетного периода вступительного баланса главного распорядителя бюджетных средств (форма представлена в ходе проведения проверки 21.02.2019г)</w:t>
      </w:r>
      <w:r w:rsidR="00B826A6">
        <w:rPr>
          <w:sz w:val="24"/>
          <w:szCs w:val="24"/>
        </w:rPr>
        <w:t>;</w:t>
      </w:r>
    </w:p>
    <w:p w:rsidR="00266F99" w:rsidRPr="001B3968" w:rsidRDefault="00266F99" w:rsidP="00266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2.</w:t>
      </w:r>
      <w:r w:rsidRPr="001B3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нарушение требований п.157 Инструкции №191н в таблице №5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r w:rsidRPr="001B3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Сведения о результатах мероприятий внутреннего государственного (муниципального) финансового контроля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Pr="001B3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bookmarkStart w:id="1" w:name="sub_11573"/>
      <w:r w:rsidRPr="001B3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отражены данные по внутреннему финансовому контролю, установленному ст. 160.2-1 Бюджетного кодекса РФ. В данной таблице отражаются данные по результатам контрольных мероприятий </w:t>
      </w:r>
      <w:r w:rsidRPr="001B3968">
        <w:rPr>
          <w:rFonts w:ascii="Times New Roman" w:hAnsi="Times New Roman" w:cs="Times New Roman"/>
          <w:sz w:val="24"/>
          <w:szCs w:val="24"/>
        </w:rPr>
        <w:t>Федерального казначейства, органов государственного (муниципального) финансового контроля, являющихся соответственно органами (должностными лицами) исполнительной власти субъектов Российской Федерации, местных администраций</w:t>
      </w:r>
      <w:bookmarkEnd w:id="1"/>
      <w:r w:rsidR="00B826A6">
        <w:rPr>
          <w:rFonts w:ascii="Times New Roman" w:hAnsi="Times New Roman" w:cs="Times New Roman"/>
          <w:sz w:val="24"/>
          <w:szCs w:val="24"/>
        </w:rPr>
        <w:t>;</w:t>
      </w:r>
    </w:p>
    <w:p w:rsidR="00266F99" w:rsidRPr="000840A7" w:rsidRDefault="00266F99" w:rsidP="00266F99">
      <w:pPr>
        <w:pStyle w:val="af0"/>
        <w:ind w:firstLine="708"/>
        <w:jc w:val="both"/>
        <w:rPr>
          <w:bCs/>
          <w:shd w:val="clear" w:color="auto" w:fill="FFFFFF"/>
        </w:rPr>
      </w:pPr>
      <w:r>
        <w:t>3</w:t>
      </w:r>
      <w:r w:rsidRPr="000840A7">
        <w:t xml:space="preserve">. </w:t>
      </w:r>
      <w:r w:rsidRPr="000840A7">
        <w:rPr>
          <w:bCs/>
          <w:shd w:val="clear" w:color="auto" w:fill="FFFFFF"/>
        </w:rPr>
        <w:t>В нарушение требований п.155 Инструкции 191н в таблице №3 «Сведения об исполнении текстовых статей закона (решения) о бюджете» в графе 3 не указаны причины неисполнения положений текстовых статей</w:t>
      </w:r>
      <w:r>
        <w:rPr>
          <w:bCs/>
          <w:shd w:val="clear" w:color="auto" w:fill="FFFFFF"/>
        </w:rPr>
        <w:t xml:space="preserve"> решения о бюджете</w:t>
      </w:r>
      <w:r w:rsidR="00B826A6">
        <w:rPr>
          <w:bCs/>
          <w:shd w:val="clear" w:color="auto" w:fill="FFFFFF"/>
        </w:rPr>
        <w:t>.</w:t>
      </w:r>
    </w:p>
    <w:p w:rsidR="00266F99" w:rsidRPr="00515908" w:rsidRDefault="00266F99" w:rsidP="00266F99">
      <w:pPr>
        <w:pStyle w:val="ab"/>
        <w:tabs>
          <w:tab w:val="left" w:pos="0"/>
        </w:tabs>
        <w:jc w:val="both"/>
        <w:rPr>
          <w:b w:val="0"/>
          <w:color w:val="5B9BD5"/>
        </w:rPr>
      </w:pPr>
      <w:r w:rsidRPr="00047EB7">
        <w:rPr>
          <w:rFonts w:cs="Times New Roman"/>
          <w:b w:val="0"/>
          <w:color w:val="5B9BD5"/>
          <w:szCs w:val="24"/>
        </w:rPr>
        <w:tab/>
      </w:r>
      <w:r>
        <w:rPr>
          <w:rFonts w:cs="Times New Roman"/>
          <w:b w:val="0"/>
          <w:szCs w:val="24"/>
        </w:rPr>
        <w:t xml:space="preserve">Данные отраженные в </w:t>
      </w:r>
      <w:r w:rsidRPr="00762B3A">
        <w:rPr>
          <w:rFonts w:cs="Times New Roman"/>
          <w:b w:val="0"/>
          <w:szCs w:val="24"/>
        </w:rPr>
        <w:t>форм</w:t>
      </w:r>
      <w:r>
        <w:rPr>
          <w:rFonts w:cs="Times New Roman"/>
          <w:b w:val="0"/>
          <w:szCs w:val="24"/>
        </w:rPr>
        <w:t>е</w:t>
      </w:r>
      <w:r w:rsidRPr="00762B3A">
        <w:rPr>
          <w:rFonts w:cs="Times New Roman"/>
          <w:b w:val="0"/>
          <w:szCs w:val="24"/>
        </w:rPr>
        <w:t xml:space="preserve">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(далее – форма 0503130) в графе «На начало года» </w:t>
      </w:r>
      <w:r>
        <w:rPr>
          <w:rFonts w:cs="Times New Roman"/>
          <w:b w:val="0"/>
          <w:szCs w:val="24"/>
        </w:rPr>
        <w:t xml:space="preserve">не </w:t>
      </w:r>
      <w:r w:rsidRPr="00762B3A">
        <w:rPr>
          <w:rFonts w:cs="Times New Roman"/>
          <w:b w:val="0"/>
          <w:szCs w:val="24"/>
        </w:rPr>
        <w:t>соответствуют данным графы «На конец отчетного периода» предыдущего год</w:t>
      </w:r>
      <w:r>
        <w:rPr>
          <w:rFonts w:cs="Times New Roman"/>
          <w:b w:val="0"/>
          <w:szCs w:val="24"/>
        </w:rPr>
        <w:t>а по следующим строкам:</w:t>
      </w:r>
      <w:r w:rsidRPr="00762B3A">
        <w:t xml:space="preserve"> </w:t>
      </w:r>
    </w:p>
    <w:p w:rsidR="00266F99" w:rsidRPr="00515908" w:rsidRDefault="00266F99" w:rsidP="00266F99">
      <w:pPr>
        <w:widowControl w:val="0"/>
        <w:suppressAutoHyphens w:val="0"/>
        <w:spacing w:after="0" w:line="240" w:lineRule="auto"/>
        <w:ind w:firstLine="709"/>
        <w:jc w:val="both"/>
        <w:rPr>
          <w:b/>
          <w:color w:val="5B9BD5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842"/>
        <w:gridCol w:w="1842"/>
        <w:gridCol w:w="2302"/>
      </w:tblGrid>
      <w:tr w:rsidR="00266F99" w:rsidRPr="007A2E33" w:rsidTr="006439EF">
        <w:tc>
          <w:tcPr>
            <w:tcW w:w="3369" w:type="dxa"/>
            <w:shd w:val="clear" w:color="auto" w:fill="auto"/>
            <w:vAlign w:val="center"/>
          </w:tcPr>
          <w:p w:rsidR="00266F99" w:rsidRPr="007A2E33" w:rsidRDefault="00266F99" w:rsidP="006439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7A2E3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266F99" w:rsidRPr="007A2E33" w:rsidRDefault="00266F99" w:rsidP="00643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E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 данным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формы 0503130 «на конец отчетного периода» предыдущего года</w:t>
            </w:r>
          </w:p>
          <w:p w:rsidR="00266F99" w:rsidRPr="007A2E33" w:rsidRDefault="00266F99" w:rsidP="00643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(т</w:t>
            </w:r>
            <w:r w:rsidRPr="007A2E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ыс.руб.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99" w:rsidRPr="007A2E33" w:rsidRDefault="00266F99" w:rsidP="00643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 данным </w:t>
            </w:r>
            <w:r w:rsidRPr="007A2E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формы 05031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«на начало года» (т</w:t>
            </w:r>
            <w:r w:rsidRPr="007A2E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ыс.руб.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99" w:rsidRPr="007A2E33" w:rsidRDefault="00266F99" w:rsidP="00643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E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Отклонение</w:t>
            </w:r>
          </w:p>
          <w:p w:rsidR="00266F99" w:rsidRPr="007A2E33" w:rsidRDefault="00266F99" w:rsidP="00643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E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+, -                              тыс.руб.</w:t>
            </w:r>
          </w:p>
        </w:tc>
      </w:tr>
      <w:tr w:rsidR="00266F99" w:rsidRPr="007A2E33" w:rsidTr="006439EF">
        <w:tc>
          <w:tcPr>
            <w:tcW w:w="3369" w:type="dxa"/>
            <w:shd w:val="clear" w:color="auto" w:fill="auto"/>
          </w:tcPr>
          <w:p w:rsidR="00266F99" w:rsidRPr="007A2E33" w:rsidRDefault="00266F99" w:rsidP="006439E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Дебиторская задолженность по доходам (020500000, 020900000) всего</w:t>
            </w:r>
          </w:p>
        </w:tc>
        <w:tc>
          <w:tcPr>
            <w:tcW w:w="1842" w:type="dxa"/>
            <w:vAlign w:val="center"/>
          </w:tcPr>
          <w:p w:rsidR="00266F99" w:rsidRPr="007A2E33" w:rsidRDefault="00266F99" w:rsidP="006439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0,92003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6F99" w:rsidRPr="007A2E33" w:rsidRDefault="00266F99" w:rsidP="006439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517,1642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266F99" w:rsidRPr="007A2E33" w:rsidRDefault="00266F99" w:rsidP="006439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+516,24417</w:t>
            </w:r>
          </w:p>
        </w:tc>
      </w:tr>
      <w:tr w:rsidR="00266F99" w:rsidRPr="007A2E33" w:rsidTr="006439EF">
        <w:tc>
          <w:tcPr>
            <w:tcW w:w="3369" w:type="dxa"/>
            <w:shd w:val="clear" w:color="auto" w:fill="auto"/>
          </w:tcPr>
          <w:p w:rsidR="00266F99" w:rsidRPr="007A2E33" w:rsidRDefault="00266F99" w:rsidP="006439E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Доходы будущих периодов (040140000)</w:t>
            </w:r>
          </w:p>
        </w:tc>
        <w:tc>
          <w:tcPr>
            <w:tcW w:w="1842" w:type="dxa"/>
            <w:vAlign w:val="center"/>
          </w:tcPr>
          <w:p w:rsidR="00266F99" w:rsidRPr="007A2E33" w:rsidRDefault="00266F99" w:rsidP="006439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6F99" w:rsidRPr="007A2E33" w:rsidRDefault="00266F99" w:rsidP="006439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516,24417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266F99" w:rsidRPr="007A2E33" w:rsidRDefault="00266F99" w:rsidP="006439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+516,24417</w:t>
            </w:r>
          </w:p>
        </w:tc>
      </w:tr>
    </w:tbl>
    <w:p w:rsidR="00266F99" w:rsidRDefault="00266F99" w:rsidP="00266F99">
      <w:pPr>
        <w:pStyle w:val="ab"/>
        <w:tabs>
          <w:tab w:val="left" w:pos="0"/>
        </w:tabs>
        <w:jc w:val="both"/>
        <w:rPr>
          <w:b w:val="0"/>
        </w:rPr>
      </w:pPr>
    </w:p>
    <w:p w:rsidR="00266F99" w:rsidRDefault="00266F99" w:rsidP="00266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104">
        <w:rPr>
          <w:rFonts w:ascii="Times New Roman" w:hAnsi="Times New Roman" w:cs="Times New Roman"/>
          <w:sz w:val="24"/>
          <w:szCs w:val="24"/>
        </w:rPr>
        <w:t>В ходе проверки была представлена форма 0503173 «Сведения об изменениях валюты баланса»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104">
        <w:rPr>
          <w:rFonts w:ascii="Times New Roman" w:hAnsi="Times New Roman" w:cs="Times New Roman"/>
          <w:sz w:val="24"/>
          <w:szCs w:val="24"/>
        </w:rPr>
        <w:t>ф.0503173), согласно которой причинами изменения валюты баланса стал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73104">
        <w:rPr>
          <w:rFonts w:ascii="Times New Roman" w:hAnsi="Times New Roman" w:cs="Times New Roman"/>
          <w:sz w:val="24"/>
          <w:szCs w:val="24"/>
        </w:rPr>
        <w:t xml:space="preserve"> изменения, связанные с внедрением федеральных стандартов бухгалтерского учета в государственном секторе </w:t>
      </w:r>
      <w:r>
        <w:rPr>
          <w:rFonts w:ascii="Times New Roman" w:hAnsi="Times New Roman" w:cs="Times New Roman"/>
          <w:sz w:val="24"/>
          <w:szCs w:val="24"/>
        </w:rPr>
        <w:t>в соответствии с Приказом Минфина России от 31.12.2016г №256н «Об утверждении федерального стандарта бухгалтерского учета для организаций государственного сектора».</w:t>
      </w:r>
    </w:p>
    <w:p w:rsidR="00266F99" w:rsidRDefault="00266F99" w:rsidP="00266F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B0A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При сопоставлении показателей формы 0503130 на начало и конец года с данными Главной книги расхождений не выявлено.</w:t>
      </w:r>
    </w:p>
    <w:p w:rsidR="00266F99" w:rsidRDefault="00266F99" w:rsidP="00266F99">
      <w:pPr>
        <w:pStyle w:val="ab"/>
        <w:tabs>
          <w:tab w:val="left" w:pos="0"/>
        </w:tabs>
        <w:ind w:firstLine="709"/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При сверке показателей Справки</w:t>
      </w:r>
      <w:r w:rsidRPr="00600A3C">
        <w:rPr>
          <w:rFonts w:eastAsia="Calibri" w:cs="Times New Roman"/>
          <w:b w:val="0"/>
          <w:bCs w:val="0"/>
          <w:szCs w:val="24"/>
        </w:rPr>
        <w:t xml:space="preserve"> </w:t>
      </w:r>
      <w:r w:rsidRPr="00600A3C">
        <w:rPr>
          <w:rFonts w:cs="Times New Roman"/>
          <w:b w:val="0"/>
          <w:szCs w:val="24"/>
        </w:rPr>
        <w:t>по заключению счетов бюджетного учёта отчетного финансового года (ф. 0503110)</w:t>
      </w:r>
      <w:r>
        <w:rPr>
          <w:rFonts w:cs="Times New Roman"/>
          <w:b w:val="0"/>
          <w:szCs w:val="24"/>
        </w:rPr>
        <w:t xml:space="preserve"> с данными Главной книги по соответствующим номерам счетов расхождений не установлено.</w:t>
      </w:r>
    </w:p>
    <w:p w:rsidR="00266F99" w:rsidRPr="00FB3984" w:rsidRDefault="00266F99" w:rsidP="00266F99">
      <w:pPr>
        <w:pStyle w:val="ab"/>
        <w:tabs>
          <w:tab w:val="left" w:pos="0"/>
        </w:tabs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ab/>
        <w:t>При сопоставлении показателей ф.0503121 «</w:t>
      </w:r>
      <w:r w:rsidRPr="00FB3984">
        <w:rPr>
          <w:rFonts w:cs="Times New Roman"/>
          <w:b w:val="0"/>
          <w:szCs w:val="24"/>
        </w:rPr>
        <w:t>Отчет о финансовых результатах деятельности</w:t>
      </w:r>
      <w:r>
        <w:rPr>
          <w:rFonts w:cs="Times New Roman"/>
          <w:b w:val="0"/>
          <w:szCs w:val="24"/>
        </w:rPr>
        <w:t>» с данными Главной книги расхождений не установлено.</w:t>
      </w:r>
    </w:p>
    <w:p w:rsidR="00266F99" w:rsidRPr="00760BD6" w:rsidRDefault="00266F99" w:rsidP="00266F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D6">
        <w:rPr>
          <w:rFonts w:ascii="Times New Roman" w:hAnsi="Times New Roman" w:cs="Times New Roman"/>
          <w:sz w:val="24"/>
          <w:szCs w:val="24"/>
        </w:rPr>
        <w:t>Отчет о движении денежных средств (ф.0503123) содержит данные о движении денежных средств, составлен в разрезе КОСГУ.</w:t>
      </w:r>
    </w:p>
    <w:p w:rsidR="00266F99" w:rsidRPr="00760BD6" w:rsidRDefault="00266F99" w:rsidP="00266F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D6">
        <w:rPr>
          <w:rFonts w:ascii="Times New Roman" w:hAnsi="Times New Roman" w:cs="Times New Roman"/>
          <w:sz w:val="24"/>
          <w:szCs w:val="24"/>
        </w:rPr>
        <w:t>Форма 0503125 «Справка по консолидируемым расчетам» представлена по коду счета 140120251, 140110151.</w:t>
      </w:r>
    </w:p>
    <w:p w:rsidR="00266F99" w:rsidRPr="000F55D6" w:rsidRDefault="00266F99" w:rsidP="00266F99">
      <w:pPr>
        <w:pStyle w:val="af0"/>
        <w:ind w:firstLine="709"/>
        <w:jc w:val="both"/>
        <w:rPr>
          <w:rFonts w:cs="Times New Roman"/>
        </w:rPr>
      </w:pPr>
      <w:r w:rsidRPr="00D60115">
        <w:rPr>
          <w:rFonts w:cs="Times New Roman"/>
        </w:rPr>
        <w:t>Плановые бюджетные назначения, отраженные в «Отчете об исполнении бюджета» (ф.0503127) по разделу «Доходы бюджета» (4732,301 тыс. рублей), «Расходы бюджета» (6015,72524 тыс. рублей), с</w:t>
      </w:r>
      <w:r w:rsidRPr="00BE18E3">
        <w:rPr>
          <w:rFonts w:cs="Times New Roman"/>
        </w:rPr>
        <w:t>оответствуют</w:t>
      </w:r>
      <w:r>
        <w:rPr>
          <w:rFonts w:cs="Times New Roman"/>
        </w:rPr>
        <w:t xml:space="preserve"> сумме назначений, утвержденных Р</w:t>
      </w:r>
      <w:r w:rsidRPr="00BE18E3">
        <w:rPr>
          <w:rFonts w:cs="Times New Roman"/>
        </w:rPr>
        <w:t>ешени</w:t>
      </w:r>
      <w:r>
        <w:rPr>
          <w:rFonts w:cs="Times New Roman"/>
        </w:rPr>
        <w:t>ем</w:t>
      </w:r>
      <w:r w:rsidRPr="00BE18E3">
        <w:rPr>
          <w:rFonts w:cs="Times New Roman"/>
        </w:rPr>
        <w:t xml:space="preserve"> Совет</w:t>
      </w:r>
      <w:r>
        <w:rPr>
          <w:rFonts w:cs="Times New Roman"/>
        </w:rPr>
        <w:t>а народных депутатов Громославского</w:t>
      </w:r>
      <w:r w:rsidRPr="00BE18E3">
        <w:rPr>
          <w:rFonts w:cs="Times New Roman"/>
        </w:rPr>
        <w:t xml:space="preserve"> с</w:t>
      </w:r>
      <w:r>
        <w:rPr>
          <w:rFonts w:cs="Times New Roman"/>
        </w:rPr>
        <w:t>ельского поселения от 11.12.2017 года №53-3/105</w:t>
      </w:r>
      <w:r w:rsidRPr="00BE18E3">
        <w:rPr>
          <w:rFonts w:cs="Times New Roman"/>
        </w:rPr>
        <w:t xml:space="preserve"> «О бю</w:t>
      </w:r>
      <w:r>
        <w:rPr>
          <w:rFonts w:cs="Times New Roman"/>
        </w:rPr>
        <w:t>джете Громославского сельского поселения на 2018 год и на плановый период 2019 и 2020</w:t>
      </w:r>
      <w:r w:rsidRPr="00BE18E3">
        <w:rPr>
          <w:rFonts w:cs="Times New Roman"/>
        </w:rPr>
        <w:t xml:space="preserve"> годов» (с учетом изменений и дополнений</w:t>
      </w:r>
      <w:r>
        <w:rPr>
          <w:rFonts w:cs="Times New Roman"/>
        </w:rPr>
        <w:t xml:space="preserve"> </w:t>
      </w:r>
      <w:r>
        <w:rPr>
          <w:color w:val="000000"/>
          <w:spacing w:val="1"/>
        </w:rPr>
        <w:t>от 29.01.2018 №55-3/109; от 19.02.2018 №56-3/111/1; от 13.03.2018 №57-3/112/1; от 19.04.2018 №57-3/112/2; от 10.05.2018 №58-3/113; от 15.06.2018 №59-3/117; от 31.08.2018 №62-3/130; от 07.09.2018 №63-3/131; от 01.10.2018 №1-4/5; от 20.10.2018 №2-4/9; от 18.12.2018 №3-4/12; от 27.12.2018 №4-4/14</w:t>
      </w:r>
      <w:r w:rsidRPr="00BE18E3">
        <w:rPr>
          <w:color w:val="000000"/>
          <w:spacing w:val="1"/>
        </w:rPr>
        <w:t>)</w:t>
      </w:r>
      <w:r>
        <w:rPr>
          <w:color w:val="000000"/>
          <w:spacing w:val="1"/>
        </w:rPr>
        <w:t xml:space="preserve"> </w:t>
      </w:r>
      <w:r w:rsidRPr="000F55D6">
        <w:rPr>
          <w:rFonts w:cs="Times New Roman"/>
        </w:rPr>
        <w:t>и бюджетной росписи с учетом последних изменений, что отвечает требованиям п.55 Инструкция №191н.</w:t>
      </w:r>
    </w:p>
    <w:p w:rsidR="00266F99" w:rsidRPr="00760BD6" w:rsidRDefault="00266F99" w:rsidP="00266F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BD6">
        <w:rPr>
          <w:rFonts w:ascii="Times New Roman" w:hAnsi="Times New Roman" w:cs="Times New Roman"/>
          <w:sz w:val="24"/>
          <w:szCs w:val="24"/>
        </w:rPr>
        <w:t xml:space="preserve">Анализ формы 0503128 «Отчет о принятых бюджетных обязательствах» (далее – форма 0503128) показал, что в 2018 году доведены бюджетные обязательства в сумме </w:t>
      </w:r>
      <w:r>
        <w:rPr>
          <w:rFonts w:ascii="Times New Roman" w:hAnsi="Times New Roman" w:cs="Times New Roman"/>
          <w:sz w:val="24"/>
          <w:szCs w:val="24"/>
        </w:rPr>
        <w:t>6015,72524</w:t>
      </w:r>
      <w:r w:rsidRPr="00760BD6">
        <w:rPr>
          <w:rFonts w:ascii="Times New Roman" w:hAnsi="Times New Roman" w:cs="Times New Roman"/>
          <w:sz w:val="24"/>
          <w:szCs w:val="24"/>
        </w:rPr>
        <w:t xml:space="preserve"> тыс. рублей. Показатели граф 4, 5 и 10 Отчета (ф.0503128) соответствуют показателям гр. 4, 5 и 9 Отчета (ф.0503127) соответственно.</w:t>
      </w:r>
    </w:p>
    <w:p w:rsidR="00266F99" w:rsidRDefault="00266F99" w:rsidP="00266F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5D6">
        <w:rPr>
          <w:rFonts w:ascii="Times New Roman" w:hAnsi="Times New Roman" w:cs="Times New Roman"/>
          <w:sz w:val="24"/>
          <w:szCs w:val="24"/>
        </w:rPr>
        <w:t>Анализ формы 0503164 «Сведения об исполнении бюджета» показал, что показатели по строкам 010, 200, 450, 500 формы 0503164 соответствуют аналогичным строкам формы 0503127 «Отчета об исполнении бюджета».</w:t>
      </w:r>
    </w:p>
    <w:p w:rsidR="00266F99" w:rsidRPr="00A9742A" w:rsidRDefault="00266F99" w:rsidP="00266F99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5B9BD5"/>
          <w:sz w:val="24"/>
          <w:szCs w:val="24"/>
        </w:rPr>
      </w:pPr>
      <w:r w:rsidRPr="00A9742A">
        <w:rPr>
          <w:rFonts w:ascii="Times New Roman" w:hAnsi="Times New Roman" w:cs="Times New Roman"/>
          <w:sz w:val="24"/>
          <w:szCs w:val="24"/>
        </w:rPr>
        <w:t xml:space="preserve">Согласно данным баланса (ф.0503130) и Сведениям (ф. 0503169) дебиторская задолженность на 01.01.2019 года составила </w:t>
      </w:r>
      <w:r>
        <w:rPr>
          <w:rFonts w:ascii="Times New Roman" w:hAnsi="Times New Roman" w:cs="Times New Roman"/>
          <w:sz w:val="24"/>
          <w:szCs w:val="24"/>
        </w:rPr>
        <w:t>414,267181</w:t>
      </w:r>
      <w:r w:rsidRPr="00A9742A">
        <w:rPr>
          <w:rFonts w:ascii="Times New Roman" w:hAnsi="Times New Roman" w:cs="Times New Roman"/>
          <w:sz w:val="24"/>
          <w:szCs w:val="24"/>
        </w:rPr>
        <w:t xml:space="preserve"> тыс. рублей и </w:t>
      </w:r>
      <w:r>
        <w:rPr>
          <w:rFonts w:ascii="Times New Roman" w:hAnsi="Times New Roman" w:cs="Times New Roman"/>
          <w:sz w:val="24"/>
          <w:szCs w:val="24"/>
        </w:rPr>
        <w:t>уменьшилась</w:t>
      </w:r>
      <w:r w:rsidRPr="00A9742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160,799889</w:t>
      </w:r>
      <w:r w:rsidRPr="00A9742A">
        <w:rPr>
          <w:rFonts w:ascii="Times New Roman" w:hAnsi="Times New Roman" w:cs="Times New Roman"/>
          <w:sz w:val="24"/>
          <w:szCs w:val="24"/>
        </w:rPr>
        <w:t xml:space="preserve"> тыс. рублей, а именно сложилась перед ПАО «Волгоградэнергосбыт» - 20,09117 тыс. рублей, ОАО «Эко Петрол» ГСМ – 2,34121 тыс. рублей, расчеты с плательщиками доходов от собственности – </w:t>
      </w:r>
      <w:r>
        <w:rPr>
          <w:rFonts w:ascii="Times New Roman" w:hAnsi="Times New Roman" w:cs="Times New Roman"/>
          <w:sz w:val="24"/>
          <w:szCs w:val="24"/>
        </w:rPr>
        <w:t>387,79776</w:t>
      </w:r>
      <w:r w:rsidRPr="00A9742A">
        <w:rPr>
          <w:rFonts w:ascii="Times New Roman" w:hAnsi="Times New Roman" w:cs="Times New Roman"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color w:val="5B9BD5"/>
          <w:sz w:val="24"/>
          <w:szCs w:val="24"/>
        </w:rPr>
        <w:t xml:space="preserve"> </w:t>
      </w:r>
      <w:r w:rsidRPr="00A9742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расчеты по ущербу основным средствам – 3,950 тыс. рублей, расчеты по страховым взносам на обязательное социальное страхование от несчастных случаев на производстве и профессиональных заболеваний – 0,0094, расчеты по страховым взносам на обязательное медицинское страхование в Федеральный ФОМС – 0,07773</w:t>
      </w:r>
      <w:r w:rsidRPr="00A9742A">
        <w:rPr>
          <w:rFonts w:ascii="Times New Roman" w:hAnsi="Times New Roman" w:cs="Times New Roman"/>
          <w:color w:val="5B9BD5"/>
          <w:sz w:val="24"/>
          <w:szCs w:val="24"/>
        </w:rPr>
        <w:t>.</w:t>
      </w:r>
    </w:p>
    <w:p w:rsidR="00266F99" w:rsidRPr="00A9742A" w:rsidRDefault="00266F99" w:rsidP="00266F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742A">
        <w:rPr>
          <w:rFonts w:ascii="Times New Roman" w:hAnsi="Times New Roman" w:cs="Times New Roman"/>
          <w:sz w:val="24"/>
          <w:szCs w:val="24"/>
        </w:rPr>
        <w:t xml:space="preserve">По состоянию на 01.01.2019 года кредиторская задолженность составила 5,86661 </w:t>
      </w:r>
      <w:r w:rsidRPr="00A9742A">
        <w:rPr>
          <w:rFonts w:ascii="Times New Roman" w:hAnsi="Times New Roman" w:cs="Times New Roman"/>
          <w:bCs/>
          <w:sz w:val="24"/>
          <w:szCs w:val="24"/>
        </w:rPr>
        <w:t>тыс. рублей</w:t>
      </w:r>
      <w:r w:rsidRPr="00A9742A">
        <w:rPr>
          <w:rFonts w:ascii="Times New Roman" w:hAnsi="Times New Roman" w:cs="Times New Roman"/>
          <w:sz w:val="24"/>
          <w:szCs w:val="24"/>
        </w:rPr>
        <w:t xml:space="preserve"> и уменьшилась на 19,54152 тыс. рублей, а именно сложилась перед ПАО «Ростелеком» - 0,96146 тыс. рублей, ПАО «Волгоградэнергосбыт» - 1,89912 тыс. рублей, расчеты по страховым взносам на обязательное социальное страхование – 0,6034 тыс. рублей, расчеты по страховым взносам на обязательное пенсионное страхование – 2,40263 тыс. рублей. Просроченная (нереальная к взысканию) задолженность отсутствует. </w:t>
      </w:r>
    </w:p>
    <w:p w:rsidR="00266F99" w:rsidRDefault="00266F99" w:rsidP="00266F99">
      <w:pPr>
        <w:pStyle w:val="s3"/>
        <w:shd w:val="clear" w:color="auto" w:fill="FFFFFF"/>
        <w:spacing w:before="0" w:beforeAutospacing="0" w:after="0" w:afterAutospacing="0"/>
        <w:ind w:firstLine="540"/>
        <w:jc w:val="both"/>
        <w:rPr>
          <w:bCs/>
          <w:shd w:val="clear" w:color="auto" w:fill="FFFFFF"/>
        </w:rPr>
      </w:pPr>
      <w:r w:rsidRPr="000840A7">
        <w:rPr>
          <w:bCs/>
          <w:shd w:val="clear" w:color="auto" w:fill="FFFFFF"/>
        </w:rPr>
        <w:t>Сведения о финансовых вложениях получателя бюджетных средств, администратора источников финансирования дефицита бюджета (ф.0503171) содержат данные о финансовых вложениях администрации Громославского сельского поселения в акци</w:t>
      </w:r>
      <w:r>
        <w:rPr>
          <w:bCs/>
          <w:shd w:val="clear" w:color="auto" w:fill="FFFFFF"/>
        </w:rPr>
        <w:t>и</w:t>
      </w:r>
      <w:r w:rsidRPr="000840A7">
        <w:rPr>
          <w:bCs/>
          <w:shd w:val="clear" w:color="auto" w:fill="FFFFFF"/>
        </w:rPr>
        <w:t xml:space="preserve"> в сумме 0,4 тыс. рублей ОАО «Жутовский элеватор» и </w:t>
      </w:r>
      <w:r w:rsidRPr="000840A7">
        <w:t xml:space="preserve">в виде взносов в уставной капитал </w:t>
      </w:r>
      <w:r w:rsidRPr="000840A7">
        <w:rPr>
          <w:bCs/>
          <w:shd w:val="clear" w:color="auto" w:fill="FFFFFF"/>
        </w:rPr>
        <w:t xml:space="preserve">ООО «Чистый район» </w:t>
      </w:r>
      <w:r w:rsidRPr="000840A7">
        <w:t>в сумме</w:t>
      </w:r>
      <w:r w:rsidRPr="000840A7">
        <w:rPr>
          <w:bCs/>
          <w:shd w:val="clear" w:color="auto" w:fill="FFFFFF"/>
        </w:rPr>
        <w:t xml:space="preserve"> 98,0 тыс. рублей.</w:t>
      </w:r>
    </w:p>
    <w:p w:rsidR="00266F99" w:rsidRPr="00047EB7" w:rsidRDefault="00266F99" w:rsidP="00266F99">
      <w:pPr>
        <w:pStyle w:val="s3"/>
        <w:shd w:val="clear" w:color="auto" w:fill="FFFFFF"/>
        <w:spacing w:before="0" w:beforeAutospacing="0" w:after="0" w:afterAutospacing="0"/>
        <w:ind w:firstLine="540"/>
        <w:jc w:val="both"/>
        <w:rPr>
          <w:color w:val="5B9BD5"/>
        </w:rPr>
      </w:pPr>
    </w:p>
    <w:p w:rsidR="00266F99" w:rsidRDefault="00266F99" w:rsidP="00266F9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4"/>
          <w:szCs w:val="24"/>
        </w:rPr>
      </w:pPr>
      <w:r w:rsidRPr="006B686F">
        <w:rPr>
          <w:rFonts w:ascii="Times New Roman" w:hAnsi="Times New Roman" w:cs="Times New Roman"/>
          <w:sz w:val="24"/>
          <w:szCs w:val="24"/>
        </w:rPr>
        <w:lastRenderedPageBreak/>
        <w:t xml:space="preserve">Внутридокументной проверкой контрольных соотношений бюджетной отчетности администрации Громославского сельского поселения несоответствий не установлено. </w:t>
      </w:r>
      <w:r w:rsidRPr="006B686F">
        <w:rPr>
          <w:sz w:val="24"/>
          <w:szCs w:val="24"/>
        </w:rPr>
        <w:t xml:space="preserve"> </w:t>
      </w:r>
    </w:p>
    <w:p w:rsidR="00266F99" w:rsidRDefault="00266F99" w:rsidP="00266F9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4"/>
          <w:szCs w:val="24"/>
        </w:rPr>
      </w:pPr>
    </w:p>
    <w:p w:rsidR="00961AE3" w:rsidRDefault="00961AE3" w:rsidP="00BE04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F99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D93A64" w:rsidRPr="00266F99" w:rsidRDefault="00D93A64" w:rsidP="00BE04E8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66F9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В ходе проведенной Контрольно-счетной палатой Октябрьского муниципального района проверки, установлено следующее: </w:t>
      </w:r>
    </w:p>
    <w:p w:rsidR="00266F99" w:rsidRDefault="00266F99" w:rsidP="00266F99">
      <w:pPr>
        <w:pStyle w:val="af5"/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D04F2C">
        <w:rPr>
          <w:sz w:val="24"/>
          <w:szCs w:val="24"/>
        </w:rPr>
        <w:t>В нарушени</w:t>
      </w:r>
      <w:r>
        <w:rPr>
          <w:sz w:val="24"/>
          <w:szCs w:val="24"/>
        </w:rPr>
        <w:t>е</w:t>
      </w:r>
      <w:r w:rsidRPr="00D04F2C">
        <w:rPr>
          <w:sz w:val="24"/>
          <w:szCs w:val="24"/>
        </w:rPr>
        <w:t xml:space="preserve"> требований п.170 Инструкции 191н не представлена форма 0503173 «</w:t>
      </w:r>
      <w:r>
        <w:rPr>
          <w:sz w:val="24"/>
          <w:szCs w:val="24"/>
        </w:rPr>
        <w:t>Сведения об изменении остатков валюты баланса» при наличии изменений показателей на начало отчетного периода вступительного баланса главного распорядителя бюджетных средств (форма представлена в ходе проведения проверки 21.02.2019г)</w:t>
      </w:r>
      <w:r w:rsidR="00B826A6">
        <w:rPr>
          <w:sz w:val="24"/>
          <w:szCs w:val="24"/>
        </w:rPr>
        <w:t>;</w:t>
      </w:r>
    </w:p>
    <w:p w:rsidR="00266F99" w:rsidRPr="001B3968" w:rsidRDefault="00266F99" w:rsidP="00266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2.</w:t>
      </w:r>
      <w:r w:rsidRPr="001B3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нарушение требований п.157 Инструкции №191н в таблице №5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r w:rsidRPr="001B3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Сведения о результатах мероприятий внутреннего государственного (муниципального) финансового контроля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Pr="001B3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отражены данные по внутреннему финансовому контролю, установленному ст. 160.2-1 Бюджетного кодекса РФ. В данной таблице отражаются данные по результатам контрольных мероприятий </w:t>
      </w:r>
      <w:r w:rsidRPr="001B3968">
        <w:rPr>
          <w:rFonts w:ascii="Times New Roman" w:hAnsi="Times New Roman" w:cs="Times New Roman"/>
          <w:sz w:val="24"/>
          <w:szCs w:val="24"/>
        </w:rPr>
        <w:t>Федерального казначейства, органов государственного (муниципального) финансового контроля, являющихся соответственно органами (должностными лицами) исполнительной власти субъектов Российской Федерации, местных администраций</w:t>
      </w:r>
      <w:r w:rsidR="00B826A6">
        <w:rPr>
          <w:rFonts w:ascii="Times New Roman" w:hAnsi="Times New Roman" w:cs="Times New Roman"/>
          <w:sz w:val="24"/>
          <w:szCs w:val="24"/>
        </w:rPr>
        <w:t>;</w:t>
      </w:r>
    </w:p>
    <w:p w:rsidR="00266F99" w:rsidRPr="000840A7" w:rsidRDefault="00266F99" w:rsidP="00266F99">
      <w:pPr>
        <w:pStyle w:val="af0"/>
        <w:ind w:firstLine="708"/>
        <w:jc w:val="both"/>
        <w:rPr>
          <w:bCs/>
          <w:shd w:val="clear" w:color="auto" w:fill="FFFFFF"/>
        </w:rPr>
      </w:pPr>
      <w:r>
        <w:t>3</w:t>
      </w:r>
      <w:r w:rsidRPr="000840A7">
        <w:t xml:space="preserve">. </w:t>
      </w:r>
      <w:r w:rsidRPr="000840A7">
        <w:rPr>
          <w:bCs/>
          <w:shd w:val="clear" w:color="auto" w:fill="FFFFFF"/>
        </w:rPr>
        <w:t>В нарушение требований п.155 Инструкции 191н в таблице №3 «Сведения об исполнении текстовых статей закона (решения) о бюджете» в графе 3 не указаны причины неисполнения положений текстовых статей</w:t>
      </w:r>
      <w:r>
        <w:rPr>
          <w:bCs/>
          <w:shd w:val="clear" w:color="auto" w:fill="FFFFFF"/>
        </w:rPr>
        <w:t xml:space="preserve"> решения о бюджете</w:t>
      </w:r>
      <w:r w:rsidR="00B826A6">
        <w:rPr>
          <w:bCs/>
          <w:shd w:val="clear" w:color="auto" w:fill="FFFFFF"/>
        </w:rPr>
        <w:t>.</w:t>
      </w:r>
      <w:bookmarkStart w:id="2" w:name="_GoBack"/>
      <w:bookmarkEnd w:id="2"/>
    </w:p>
    <w:p w:rsidR="00266F99" w:rsidRPr="00B82B99" w:rsidRDefault="00266F99" w:rsidP="00BE04E8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4F81BD" w:themeColor="accent1"/>
          <w:kern w:val="1"/>
          <w:sz w:val="24"/>
          <w:szCs w:val="24"/>
        </w:rPr>
      </w:pPr>
    </w:p>
    <w:p w:rsidR="00961AE3" w:rsidRPr="00B95B60" w:rsidRDefault="008F6802" w:rsidP="00BE04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B60">
        <w:rPr>
          <w:rFonts w:ascii="Times New Roman" w:hAnsi="Times New Roman" w:cs="Times New Roman"/>
          <w:b/>
          <w:sz w:val="24"/>
          <w:szCs w:val="24"/>
        </w:rPr>
        <w:t>Предложения:</w:t>
      </w:r>
      <w:r w:rsidR="00961AE3" w:rsidRPr="00B95B6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61AE3" w:rsidRPr="00B95B60" w:rsidRDefault="008F6802" w:rsidP="00BE04E8">
      <w:pPr>
        <w:pStyle w:val="af5"/>
        <w:widowControl w:val="0"/>
        <w:spacing w:line="240" w:lineRule="auto"/>
        <w:rPr>
          <w:sz w:val="24"/>
          <w:szCs w:val="24"/>
        </w:rPr>
      </w:pPr>
      <w:r w:rsidRPr="00B95B60">
        <w:rPr>
          <w:sz w:val="24"/>
          <w:szCs w:val="24"/>
        </w:rPr>
        <w:t>1.</w:t>
      </w:r>
      <w:r w:rsidR="00837A19" w:rsidRPr="00B95B60">
        <w:rPr>
          <w:sz w:val="24"/>
          <w:szCs w:val="24"/>
        </w:rPr>
        <w:t xml:space="preserve"> </w:t>
      </w:r>
      <w:r w:rsidR="00961AE3" w:rsidRPr="00B95B60">
        <w:rPr>
          <w:sz w:val="24"/>
          <w:szCs w:val="24"/>
        </w:rPr>
        <w:t xml:space="preserve">В целях </w:t>
      </w:r>
      <w:r w:rsidR="00D93A64" w:rsidRPr="00B95B60">
        <w:rPr>
          <w:sz w:val="24"/>
          <w:szCs w:val="24"/>
        </w:rPr>
        <w:t xml:space="preserve">соблюдения </w:t>
      </w:r>
      <w:r w:rsidR="00961AE3" w:rsidRPr="00B95B60">
        <w:rPr>
          <w:sz w:val="24"/>
          <w:szCs w:val="24"/>
        </w:rPr>
        <w:t>бюджетного законодательства при исполнении бюджета, надлежащего ведения бюджетного учета и каче</w:t>
      </w:r>
      <w:r w:rsidR="005522F1" w:rsidRPr="00B95B60">
        <w:rPr>
          <w:sz w:val="24"/>
          <w:szCs w:val="24"/>
        </w:rPr>
        <w:t>ственного составления бюджетной</w:t>
      </w:r>
      <w:r w:rsidR="00961AE3" w:rsidRPr="00B95B60">
        <w:rPr>
          <w:sz w:val="24"/>
          <w:szCs w:val="24"/>
        </w:rPr>
        <w:t xml:space="preserve"> отчетности Контрольно-счетная палата Октя</w:t>
      </w:r>
      <w:r w:rsidR="005522F1" w:rsidRPr="00B95B60">
        <w:rPr>
          <w:sz w:val="24"/>
          <w:szCs w:val="24"/>
        </w:rPr>
        <w:t xml:space="preserve">брьского муниципального района </w:t>
      </w:r>
      <w:r w:rsidR="00961AE3" w:rsidRPr="00B95B60">
        <w:rPr>
          <w:sz w:val="24"/>
          <w:szCs w:val="24"/>
        </w:rPr>
        <w:t>предлагает провести мероприятия по устранению выявленных нар</w:t>
      </w:r>
      <w:r w:rsidR="005522F1" w:rsidRPr="00B95B60">
        <w:rPr>
          <w:sz w:val="24"/>
          <w:szCs w:val="24"/>
        </w:rPr>
        <w:t xml:space="preserve">ушений и недопущению нарушений </w:t>
      </w:r>
      <w:r w:rsidR="00961AE3" w:rsidRPr="00B95B60">
        <w:rPr>
          <w:sz w:val="24"/>
          <w:szCs w:val="24"/>
        </w:rPr>
        <w:t>требований бюджетного законодательства вновь.</w:t>
      </w:r>
    </w:p>
    <w:p w:rsidR="008F6802" w:rsidRPr="00B95B60" w:rsidRDefault="008F6802" w:rsidP="00BE04E8">
      <w:pPr>
        <w:pStyle w:val="af5"/>
        <w:widowControl w:val="0"/>
        <w:spacing w:line="240" w:lineRule="auto"/>
        <w:rPr>
          <w:sz w:val="24"/>
          <w:szCs w:val="24"/>
        </w:rPr>
      </w:pPr>
      <w:r w:rsidRPr="00B95B60">
        <w:rPr>
          <w:sz w:val="24"/>
          <w:szCs w:val="24"/>
        </w:rPr>
        <w:t>2.</w:t>
      </w:r>
      <w:r w:rsidR="00837A19" w:rsidRPr="00B95B60">
        <w:rPr>
          <w:sz w:val="24"/>
          <w:szCs w:val="24"/>
        </w:rPr>
        <w:t xml:space="preserve"> </w:t>
      </w:r>
      <w:r w:rsidRPr="00B95B60">
        <w:rPr>
          <w:sz w:val="24"/>
          <w:szCs w:val="24"/>
        </w:rPr>
        <w:t>Направить представление Главе Громославского сельского поселения о необходимости проведения работы по устранению нарушений бюджетного законодательства.</w:t>
      </w:r>
    </w:p>
    <w:p w:rsidR="008F6802" w:rsidRPr="00B95B60" w:rsidRDefault="008F6802" w:rsidP="00015B33">
      <w:pPr>
        <w:pStyle w:val="af5"/>
        <w:widowControl w:val="0"/>
        <w:spacing w:line="240" w:lineRule="auto"/>
        <w:rPr>
          <w:sz w:val="24"/>
          <w:szCs w:val="24"/>
        </w:rPr>
      </w:pPr>
      <w:r w:rsidRPr="00B95B60">
        <w:rPr>
          <w:sz w:val="24"/>
          <w:szCs w:val="24"/>
        </w:rPr>
        <w:t>3.</w:t>
      </w:r>
      <w:r w:rsidR="00837A19" w:rsidRPr="00B95B60">
        <w:rPr>
          <w:sz w:val="24"/>
          <w:szCs w:val="24"/>
        </w:rPr>
        <w:t xml:space="preserve"> </w:t>
      </w:r>
      <w:r w:rsidRPr="00B95B60">
        <w:rPr>
          <w:sz w:val="24"/>
          <w:szCs w:val="24"/>
        </w:rPr>
        <w:t xml:space="preserve">О результатах принятых мер по устранению нарушений и замечаний необходимо проинформировать Контрольно-счетную палату Октябрьского муниципального района с приложением соответствующих документов. </w:t>
      </w:r>
    </w:p>
    <w:p w:rsidR="008529B1" w:rsidRPr="00B95B60" w:rsidRDefault="008529B1" w:rsidP="00015B33">
      <w:pPr>
        <w:pStyle w:val="af0"/>
        <w:jc w:val="both"/>
        <w:rPr>
          <w:rFonts w:cs="Times New Roman"/>
          <w:b/>
          <w:bCs/>
        </w:rPr>
      </w:pPr>
    </w:p>
    <w:p w:rsidR="008529B1" w:rsidRPr="00B95B60" w:rsidRDefault="008529B1" w:rsidP="00015B33">
      <w:pPr>
        <w:pStyle w:val="af0"/>
        <w:jc w:val="both"/>
        <w:rPr>
          <w:rFonts w:cs="Times New Roman"/>
          <w:b/>
          <w:bCs/>
        </w:rPr>
      </w:pPr>
    </w:p>
    <w:p w:rsidR="00A52BCC" w:rsidRPr="00B95B60" w:rsidRDefault="00A52BCC" w:rsidP="00015B33">
      <w:pPr>
        <w:pStyle w:val="af0"/>
        <w:jc w:val="both"/>
        <w:rPr>
          <w:rFonts w:cs="Times New Roman"/>
          <w:b/>
          <w:bCs/>
        </w:rPr>
      </w:pPr>
      <w:r w:rsidRPr="00B95B60">
        <w:rPr>
          <w:rFonts w:cs="Times New Roman"/>
          <w:b/>
          <w:bCs/>
        </w:rPr>
        <w:t>Инспектор</w:t>
      </w:r>
    </w:p>
    <w:p w:rsidR="00A52BCC" w:rsidRPr="00B95B60" w:rsidRDefault="007E2196" w:rsidP="00015B33">
      <w:pPr>
        <w:pStyle w:val="af0"/>
        <w:jc w:val="both"/>
        <w:rPr>
          <w:rFonts w:cs="Times New Roman"/>
          <w:b/>
          <w:bCs/>
        </w:rPr>
      </w:pPr>
      <w:r w:rsidRPr="00B95B60">
        <w:rPr>
          <w:rFonts w:cs="Times New Roman"/>
          <w:b/>
          <w:bCs/>
        </w:rPr>
        <w:t>К</w:t>
      </w:r>
      <w:r w:rsidR="00A52BCC" w:rsidRPr="00B95B60">
        <w:rPr>
          <w:rFonts w:cs="Times New Roman"/>
          <w:b/>
          <w:bCs/>
        </w:rPr>
        <w:t xml:space="preserve">онтрольно-счетной палаты </w:t>
      </w:r>
    </w:p>
    <w:p w:rsidR="00A52BCC" w:rsidRPr="00B95B60" w:rsidRDefault="00A52BCC" w:rsidP="00015B33">
      <w:pPr>
        <w:pStyle w:val="af0"/>
        <w:jc w:val="both"/>
        <w:rPr>
          <w:rFonts w:cs="Times New Roman"/>
          <w:b/>
          <w:bCs/>
        </w:rPr>
      </w:pPr>
      <w:r w:rsidRPr="00B95B60">
        <w:rPr>
          <w:rFonts w:cs="Times New Roman"/>
          <w:b/>
          <w:bCs/>
        </w:rPr>
        <w:t xml:space="preserve">Октябрьского муниципального района    </w:t>
      </w:r>
      <w:r w:rsidR="007A3B03" w:rsidRPr="00B95B60">
        <w:rPr>
          <w:rFonts w:cs="Times New Roman"/>
          <w:b/>
          <w:bCs/>
        </w:rPr>
        <w:t xml:space="preserve">   </w:t>
      </w:r>
    </w:p>
    <w:p w:rsidR="00015B33" w:rsidRPr="00B95B60" w:rsidRDefault="00A52BCC" w:rsidP="00015B33">
      <w:pPr>
        <w:pStyle w:val="af0"/>
        <w:jc w:val="both"/>
        <w:rPr>
          <w:rFonts w:cs="Times New Roman"/>
        </w:rPr>
      </w:pPr>
      <w:r w:rsidRPr="00B95B60">
        <w:rPr>
          <w:rFonts w:cs="Times New Roman"/>
          <w:b/>
          <w:bCs/>
        </w:rPr>
        <w:t xml:space="preserve">Волгоградской области                                                       </w:t>
      </w:r>
      <w:r w:rsidR="007A3B03" w:rsidRPr="00B95B60">
        <w:rPr>
          <w:rFonts w:cs="Times New Roman"/>
          <w:b/>
          <w:bCs/>
        </w:rPr>
        <w:t xml:space="preserve">          </w:t>
      </w:r>
      <w:r w:rsidR="005A34D6" w:rsidRPr="00B95B60">
        <w:rPr>
          <w:rFonts w:cs="Times New Roman"/>
          <w:b/>
          <w:bCs/>
        </w:rPr>
        <w:t xml:space="preserve">    </w:t>
      </w:r>
      <w:r w:rsidR="007E2196" w:rsidRPr="00B95B60">
        <w:rPr>
          <w:rFonts w:cs="Times New Roman"/>
          <w:b/>
          <w:bCs/>
        </w:rPr>
        <w:t xml:space="preserve">               </w:t>
      </w:r>
      <w:r w:rsidR="005A34D6" w:rsidRPr="00B95B60">
        <w:rPr>
          <w:rFonts w:cs="Times New Roman"/>
          <w:b/>
          <w:bCs/>
        </w:rPr>
        <w:t xml:space="preserve"> </w:t>
      </w:r>
      <w:r w:rsidR="00B95B60">
        <w:rPr>
          <w:rFonts w:cs="Times New Roman"/>
          <w:b/>
          <w:bCs/>
        </w:rPr>
        <w:t>В.И.Филатова</w:t>
      </w:r>
    </w:p>
    <w:p w:rsidR="00015B33" w:rsidRPr="00B95B60" w:rsidRDefault="00015B33" w:rsidP="00015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15B33" w:rsidRPr="00B95B60" w:rsidSect="004F0868">
      <w:footerReference w:type="default" r:id="rId8"/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5A5" w:rsidRDefault="00DF55A5" w:rsidP="008529B1">
      <w:pPr>
        <w:spacing w:after="0" w:line="240" w:lineRule="auto"/>
      </w:pPr>
      <w:r>
        <w:separator/>
      </w:r>
    </w:p>
  </w:endnote>
  <w:endnote w:type="continuationSeparator" w:id="0">
    <w:p w:rsidR="00DF55A5" w:rsidRDefault="00DF55A5" w:rsidP="0085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98924"/>
      <w:docPartObj>
        <w:docPartGallery w:val="Page Numbers (Bottom of Page)"/>
        <w:docPartUnique/>
      </w:docPartObj>
    </w:sdtPr>
    <w:sdtEndPr/>
    <w:sdtContent>
      <w:p w:rsidR="008529B1" w:rsidRDefault="00015149">
        <w:pPr>
          <w:pStyle w:val="af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6A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529B1" w:rsidRDefault="008529B1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5A5" w:rsidRDefault="00DF55A5" w:rsidP="008529B1">
      <w:pPr>
        <w:spacing w:after="0" w:line="240" w:lineRule="auto"/>
      </w:pPr>
      <w:r>
        <w:separator/>
      </w:r>
    </w:p>
  </w:footnote>
  <w:footnote w:type="continuationSeparator" w:id="0">
    <w:p w:rsidR="00DF55A5" w:rsidRDefault="00DF55A5" w:rsidP="0085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15AAF"/>
    <w:rsid w:val="00011FF0"/>
    <w:rsid w:val="00015149"/>
    <w:rsid w:val="00015B33"/>
    <w:rsid w:val="000244BA"/>
    <w:rsid w:val="00031827"/>
    <w:rsid w:val="00031CE0"/>
    <w:rsid w:val="00034B4F"/>
    <w:rsid w:val="00035869"/>
    <w:rsid w:val="0004311A"/>
    <w:rsid w:val="000463AE"/>
    <w:rsid w:val="000565C5"/>
    <w:rsid w:val="000679EB"/>
    <w:rsid w:val="00073784"/>
    <w:rsid w:val="0007585B"/>
    <w:rsid w:val="00081DC9"/>
    <w:rsid w:val="00085D12"/>
    <w:rsid w:val="00086E5D"/>
    <w:rsid w:val="000A1568"/>
    <w:rsid w:val="000A2E47"/>
    <w:rsid w:val="000B76A5"/>
    <w:rsid w:val="000C4D12"/>
    <w:rsid w:val="00112282"/>
    <w:rsid w:val="00122200"/>
    <w:rsid w:val="00130699"/>
    <w:rsid w:val="0013299E"/>
    <w:rsid w:val="00134F64"/>
    <w:rsid w:val="001440C6"/>
    <w:rsid w:val="00172972"/>
    <w:rsid w:val="00172BD2"/>
    <w:rsid w:val="00180C8C"/>
    <w:rsid w:val="001A48CA"/>
    <w:rsid w:val="001B27C3"/>
    <w:rsid w:val="001B51ED"/>
    <w:rsid w:val="001E3F9D"/>
    <w:rsid w:val="001F1685"/>
    <w:rsid w:val="001F5A8E"/>
    <w:rsid w:val="001F6B61"/>
    <w:rsid w:val="00221F43"/>
    <w:rsid w:val="00226812"/>
    <w:rsid w:val="00232D95"/>
    <w:rsid w:val="00233661"/>
    <w:rsid w:val="00264D57"/>
    <w:rsid w:val="00264E4C"/>
    <w:rsid w:val="00266F99"/>
    <w:rsid w:val="002809AF"/>
    <w:rsid w:val="002B21B2"/>
    <w:rsid w:val="002C101C"/>
    <w:rsid w:val="002C79E2"/>
    <w:rsid w:val="002E6B35"/>
    <w:rsid w:val="002F0A1F"/>
    <w:rsid w:val="00300962"/>
    <w:rsid w:val="00312EBD"/>
    <w:rsid w:val="003174AF"/>
    <w:rsid w:val="00320B5D"/>
    <w:rsid w:val="0032513D"/>
    <w:rsid w:val="00331989"/>
    <w:rsid w:val="00340527"/>
    <w:rsid w:val="00376787"/>
    <w:rsid w:val="00384524"/>
    <w:rsid w:val="00390465"/>
    <w:rsid w:val="003A0E7D"/>
    <w:rsid w:val="003C26E9"/>
    <w:rsid w:val="003C60A0"/>
    <w:rsid w:val="003D6257"/>
    <w:rsid w:val="003D646E"/>
    <w:rsid w:val="003E3BDA"/>
    <w:rsid w:val="003E6A3C"/>
    <w:rsid w:val="003F2705"/>
    <w:rsid w:val="003F28D8"/>
    <w:rsid w:val="00400DC6"/>
    <w:rsid w:val="00413FA4"/>
    <w:rsid w:val="00447530"/>
    <w:rsid w:val="00462028"/>
    <w:rsid w:val="004675BC"/>
    <w:rsid w:val="00472475"/>
    <w:rsid w:val="00476601"/>
    <w:rsid w:val="00480154"/>
    <w:rsid w:val="0049287C"/>
    <w:rsid w:val="004941BD"/>
    <w:rsid w:val="004B5DB4"/>
    <w:rsid w:val="004C0165"/>
    <w:rsid w:val="004D31AE"/>
    <w:rsid w:val="004E1E0D"/>
    <w:rsid w:val="004E6699"/>
    <w:rsid w:val="004F0868"/>
    <w:rsid w:val="00514982"/>
    <w:rsid w:val="00514FDE"/>
    <w:rsid w:val="005154AD"/>
    <w:rsid w:val="00521367"/>
    <w:rsid w:val="0053337A"/>
    <w:rsid w:val="00536382"/>
    <w:rsid w:val="005409DD"/>
    <w:rsid w:val="005522F1"/>
    <w:rsid w:val="00562956"/>
    <w:rsid w:val="00572E38"/>
    <w:rsid w:val="00593477"/>
    <w:rsid w:val="00597098"/>
    <w:rsid w:val="005A098F"/>
    <w:rsid w:val="005A34D6"/>
    <w:rsid w:val="005A3D5F"/>
    <w:rsid w:val="005A62FC"/>
    <w:rsid w:val="005C41DB"/>
    <w:rsid w:val="005F4E00"/>
    <w:rsid w:val="005F556F"/>
    <w:rsid w:val="00606C85"/>
    <w:rsid w:val="00617FCB"/>
    <w:rsid w:val="00643104"/>
    <w:rsid w:val="00653715"/>
    <w:rsid w:val="006679B8"/>
    <w:rsid w:val="00685B46"/>
    <w:rsid w:val="00695B20"/>
    <w:rsid w:val="006B1BDF"/>
    <w:rsid w:val="006D22EB"/>
    <w:rsid w:val="006D7DC3"/>
    <w:rsid w:val="006F0C71"/>
    <w:rsid w:val="006F3FBD"/>
    <w:rsid w:val="00702820"/>
    <w:rsid w:val="00704D6A"/>
    <w:rsid w:val="00705BA2"/>
    <w:rsid w:val="00706B6C"/>
    <w:rsid w:val="00720079"/>
    <w:rsid w:val="00723509"/>
    <w:rsid w:val="00726B5D"/>
    <w:rsid w:val="007352A5"/>
    <w:rsid w:val="00753A3F"/>
    <w:rsid w:val="007637FA"/>
    <w:rsid w:val="00770FBE"/>
    <w:rsid w:val="00772393"/>
    <w:rsid w:val="00772D99"/>
    <w:rsid w:val="00786218"/>
    <w:rsid w:val="00796796"/>
    <w:rsid w:val="007A1DAE"/>
    <w:rsid w:val="007A3B03"/>
    <w:rsid w:val="007C55E7"/>
    <w:rsid w:val="007C7FED"/>
    <w:rsid w:val="007D43B4"/>
    <w:rsid w:val="007E2196"/>
    <w:rsid w:val="00801C72"/>
    <w:rsid w:val="008036D2"/>
    <w:rsid w:val="00810A8D"/>
    <w:rsid w:val="008250C0"/>
    <w:rsid w:val="00837991"/>
    <w:rsid w:val="00837A19"/>
    <w:rsid w:val="00847ABD"/>
    <w:rsid w:val="008523A0"/>
    <w:rsid w:val="008529B1"/>
    <w:rsid w:val="00857B9E"/>
    <w:rsid w:val="00861347"/>
    <w:rsid w:val="00863FA3"/>
    <w:rsid w:val="00864974"/>
    <w:rsid w:val="0087114A"/>
    <w:rsid w:val="008A7BB8"/>
    <w:rsid w:val="008B28A5"/>
    <w:rsid w:val="008B3AA0"/>
    <w:rsid w:val="008C6A7A"/>
    <w:rsid w:val="008C757A"/>
    <w:rsid w:val="008D5AAA"/>
    <w:rsid w:val="008F6802"/>
    <w:rsid w:val="008F6F23"/>
    <w:rsid w:val="00905DA5"/>
    <w:rsid w:val="00914288"/>
    <w:rsid w:val="00914C8E"/>
    <w:rsid w:val="00924A0A"/>
    <w:rsid w:val="00931E69"/>
    <w:rsid w:val="0093204D"/>
    <w:rsid w:val="00957EC4"/>
    <w:rsid w:val="00961AE3"/>
    <w:rsid w:val="009B4B94"/>
    <w:rsid w:val="009B58FE"/>
    <w:rsid w:val="009F0892"/>
    <w:rsid w:val="009F0C01"/>
    <w:rsid w:val="009F3D55"/>
    <w:rsid w:val="009F5F50"/>
    <w:rsid w:val="00A054DE"/>
    <w:rsid w:val="00A12F92"/>
    <w:rsid w:val="00A134F6"/>
    <w:rsid w:val="00A20DD2"/>
    <w:rsid w:val="00A41D63"/>
    <w:rsid w:val="00A52BCC"/>
    <w:rsid w:val="00A54A74"/>
    <w:rsid w:val="00A6316E"/>
    <w:rsid w:val="00A9197D"/>
    <w:rsid w:val="00A96EDE"/>
    <w:rsid w:val="00AB720E"/>
    <w:rsid w:val="00AC1BDF"/>
    <w:rsid w:val="00AC22DD"/>
    <w:rsid w:val="00AD566A"/>
    <w:rsid w:val="00AD6FE6"/>
    <w:rsid w:val="00AE7386"/>
    <w:rsid w:val="00AF4FD6"/>
    <w:rsid w:val="00B06013"/>
    <w:rsid w:val="00B15AAF"/>
    <w:rsid w:val="00B16351"/>
    <w:rsid w:val="00B33BB9"/>
    <w:rsid w:val="00B51EB5"/>
    <w:rsid w:val="00B6185E"/>
    <w:rsid w:val="00B61E41"/>
    <w:rsid w:val="00B721E1"/>
    <w:rsid w:val="00B826A6"/>
    <w:rsid w:val="00B82B99"/>
    <w:rsid w:val="00B87640"/>
    <w:rsid w:val="00B946DD"/>
    <w:rsid w:val="00B95B60"/>
    <w:rsid w:val="00BC5EB3"/>
    <w:rsid w:val="00BD140C"/>
    <w:rsid w:val="00BE04E8"/>
    <w:rsid w:val="00BF2261"/>
    <w:rsid w:val="00C05413"/>
    <w:rsid w:val="00C245B1"/>
    <w:rsid w:val="00C27FBF"/>
    <w:rsid w:val="00C31848"/>
    <w:rsid w:val="00C53C16"/>
    <w:rsid w:val="00C57A2E"/>
    <w:rsid w:val="00C57FBB"/>
    <w:rsid w:val="00C60DC3"/>
    <w:rsid w:val="00C61BB7"/>
    <w:rsid w:val="00C76176"/>
    <w:rsid w:val="00C76644"/>
    <w:rsid w:val="00C80EE6"/>
    <w:rsid w:val="00C843A7"/>
    <w:rsid w:val="00C84E10"/>
    <w:rsid w:val="00C960A9"/>
    <w:rsid w:val="00CD06B7"/>
    <w:rsid w:val="00CD5F4F"/>
    <w:rsid w:val="00CE51D9"/>
    <w:rsid w:val="00D02919"/>
    <w:rsid w:val="00D035EF"/>
    <w:rsid w:val="00D12468"/>
    <w:rsid w:val="00D225E4"/>
    <w:rsid w:val="00D36E47"/>
    <w:rsid w:val="00D415B2"/>
    <w:rsid w:val="00D52D90"/>
    <w:rsid w:val="00D71034"/>
    <w:rsid w:val="00D73F82"/>
    <w:rsid w:val="00D7648B"/>
    <w:rsid w:val="00D87691"/>
    <w:rsid w:val="00D9148C"/>
    <w:rsid w:val="00D93A64"/>
    <w:rsid w:val="00DA6F99"/>
    <w:rsid w:val="00DB1EB5"/>
    <w:rsid w:val="00DC0D86"/>
    <w:rsid w:val="00DC4970"/>
    <w:rsid w:val="00DF2404"/>
    <w:rsid w:val="00DF55A5"/>
    <w:rsid w:val="00E00150"/>
    <w:rsid w:val="00E02A69"/>
    <w:rsid w:val="00E2183E"/>
    <w:rsid w:val="00E242E6"/>
    <w:rsid w:val="00E321FC"/>
    <w:rsid w:val="00E4030B"/>
    <w:rsid w:val="00E60991"/>
    <w:rsid w:val="00E63C37"/>
    <w:rsid w:val="00E76283"/>
    <w:rsid w:val="00E839CC"/>
    <w:rsid w:val="00E92185"/>
    <w:rsid w:val="00E952E1"/>
    <w:rsid w:val="00EA5359"/>
    <w:rsid w:val="00EB1149"/>
    <w:rsid w:val="00EC3813"/>
    <w:rsid w:val="00ED24DD"/>
    <w:rsid w:val="00ED6629"/>
    <w:rsid w:val="00EF2B92"/>
    <w:rsid w:val="00F1515C"/>
    <w:rsid w:val="00F15D97"/>
    <w:rsid w:val="00F16756"/>
    <w:rsid w:val="00F2367F"/>
    <w:rsid w:val="00F240E3"/>
    <w:rsid w:val="00F5090F"/>
    <w:rsid w:val="00F56209"/>
    <w:rsid w:val="00F72E98"/>
    <w:rsid w:val="00F80F23"/>
    <w:rsid w:val="00F86D2E"/>
    <w:rsid w:val="00F902D0"/>
    <w:rsid w:val="00F93F4D"/>
    <w:rsid w:val="00FB112E"/>
    <w:rsid w:val="00FD726D"/>
    <w:rsid w:val="00FE2A86"/>
    <w:rsid w:val="00FE3124"/>
    <w:rsid w:val="00FF4955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62A2571-6C72-47A7-AB54-906F200B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86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4F0868"/>
    <w:pPr>
      <w:keepNext/>
      <w:numPr>
        <w:numId w:val="1"/>
      </w:numPr>
      <w:spacing w:after="0" w:line="100" w:lineRule="atLeast"/>
      <w:ind w:left="708" w:firstLine="0"/>
      <w:jc w:val="both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F0868"/>
  </w:style>
  <w:style w:type="character" w:customStyle="1" w:styleId="Absatz-Standardschriftart">
    <w:name w:val="Absatz-Standardschriftart"/>
    <w:rsid w:val="004F0868"/>
  </w:style>
  <w:style w:type="character" w:customStyle="1" w:styleId="WW-Absatz-Standardschriftart">
    <w:name w:val="WW-Absatz-Standardschriftart"/>
    <w:rsid w:val="004F0868"/>
  </w:style>
  <w:style w:type="character" w:customStyle="1" w:styleId="WW-Absatz-Standardschriftart1">
    <w:name w:val="WW-Absatz-Standardschriftart1"/>
    <w:rsid w:val="004F0868"/>
  </w:style>
  <w:style w:type="character" w:customStyle="1" w:styleId="WW-Absatz-Standardschriftart11">
    <w:name w:val="WW-Absatz-Standardschriftart11"/>
    <w:rsid w:val="004F0868"/>
  </w:style>
  <w:style w:type="character" w:customStyle="1" w:styleId="WW-Absatz-Standardschriftart111">
    <w:name w:val="WW-Absatz-Standardschriftart111"/>
    <w:rsid w:val="004F0868"/>
  </w:style>
  <w:style w:type="character" w:customStyle="1" w:styleId="WW-Absatz-Standardschriftart1111">
    <w:name w:val="WW-Absatz-Standardschriftart1111"/>
    <w:rsid w:val="004F0868"/>
  </w:style>
  <w:style w:type="character" w:customStyle="1" w:styleId="WW-Absatz-Standardschriftart11111">
    <w:name w:val="WW-Absatz-Standardschriftart11111"/>
    <w:rsid w:val="004F0868"/>
  </w:style>
  <w:style w:type="character" w:customStyle="1" w:styleId="WW-Absatz-Standardschriftart111111">
    <w:name w:val="WW-Absatz-Standardschriftart111111"/>
    <w:rsid w:val="004F0868"/>
  </w:style>
  <w:style w:type="character" w:customStyle="1" w:styleId="WW-Absatz-Standardschriftart1111111">
    <w:name w:val="WW-Absatz-Standardschriftart1111111"/>
    <w:rsid w:val="004F0868"/>
  </w:style>
  <w:style w:type="character" w:customStyle="1" w:styleId="WW-Absatz-Standardschriftart11111111">
    <w:name w:val="WW-Absatz-Standardschriftart11111111"/>
    <w:rsid w:val="004F0868"/>
  </w:style>
  <w:style w:type="character" w:customStyle="1" w:styleId="WW-Absatz-Standardschriftart111111111">
    <w:name w:val="WW-Absatz-Standardschriftart111111111"/>
    <w:rsid w:val="004F0868"/>
  </w:style>
  <w:style w:type="character" w:customStyle="1" w:styleId="WW8Num2z0">
    <w:name w:val="WW8Num2z0"/>
    <w:rsid w:val="004F0868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4F0868"/>
  </w:style>
  <w:style w:type="character" w:customStyle="1" w:styleId="WW8Num3z0">
    <w:name w:val="WW8Num3z0"/>
    <w:rsid w:val="004F0868"/>
    <w:rPr>
      <w:rFonts w:ascii="Symbol" w:hAnsi="Symbol" w:cs="OpenSymbol"/>
    </w:rPr>
  </w:style>
  <w:style w:type="character" w:customStyle="1" w:styleId="WW8Num4z0">
    <w:name w:val="WW8Num4z0"/>
    <w:rsid w:val="004F0868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4F0868"/>
  </w:style>
  <w:style w:type="character" w:customStyle="1" w:styleId="WW-Absatz-Standardschriftart111111111111">
    <w:name w:val="WW-Absatz-Standardschriftart111111111111"/>
    <w:rsid w:val="004F0868"/>
  </w:style>
  <w:style w:type="character" w:customStyle="1" w:styleId="WW-Absatz-Standardschriftart1111111111111">
    <w:name w:val="WW-Absatz-Standardschriftart1111111111111"/>
    <w:rsid w:val="004F0868"/>
  </w:style>
  <w:style w:type="character" w:customStyle="1" w:styleId="WW-Absatz-Standardschriftart11111111111111">
    <w:name w:val="WW-Absatz-Standardschriftart11111111111111"/>
    <w:rsid w:val="004F0868"/>
  </w:style>
  <w:style w:type="character" w:customStyle="1" w:styleId="WW-Absatz-Standardschriftart111111111111111">
    <w:name w:val="WW-Absatz-Standardschriftart111111111111111"/>
    <w:rsid w:val="004F0868"/>
  </w:style>
  <w:style w:type="character" w:customStyle="1" w:styleId="WW-Absatz-Standardschriftart1111111111111111">
    <w:name w:val="WW-Absatz-Standardschriftart1111111111111111"/>
    <w:rsid w:val="004F0868"/>
  </w:style>
  <w:style w:type="character" w:customStyle="1" w:styleId="WW-Absatz-Standardschriftart11111111111111111">
    <w:name w:val="WW-Absatz-Standardschriftart11111111111111111"/>
    <w:rsid w:val="004F0868"/>
  </w:style>
  <w:style w:type="character" w:customStyle="1" w:styleId="WW-Absatz-Standardschriftart111111111111111111">
    <w:name w:val="WW-Absatz-Standardschriftart111111111111111111"/>
    <w:rsid w:val="004F0868"/>
  </w:style>
  <w:style w:type="character" w:customStyle="1" w:styleId="WW-Absatz-Standardschriftart1111111111111111111">
    <w:name w:val="WW-Absatz-Standardschriftart1111111111111111111"/>
    <w:rsid w:val="004F0868"/>
  </w:style>
  <w:style w:type="character" w:customStyle="1" w:styleId="WW-Absatz-Standardschriftart11111111111111111111">
    <w:name w:val="WW-Absatz-Standardschriftart11111111111111111111"/>
    <w:rsid w:val="004F0868"/>
  </w:style>
  <w:style w:type="character" w:customStyle="1" w:styleId="WW-Absatz-Standardschriftart111111111111111111111">
    <w:name w:val="WW-Absatz-Standardschriftart111111111111111111111"/>
    <w:rsid w:val="004F0868"/>
  </w:style>
  <w:style w:type="character" w:customStyle="1" w:styleId="WW-Absatz-Standardschriftart1111111111111111111111">
    <w:name w:val="WW-Absatz-Standardschriftart1111111111111111111111"/>
    <w:rsid w:val="004F0868"/>
  </w:style>
  <w:style w:type="character" w:customStyle="1" w:styleId="WW-Absatz-Standardschriftart11111111111111111111111">
    <w:name w:val="WW-Absatz-Standardschriftart11111111111111111111111"/>
    <w:rsid w:val="004F0868"/>
  </w:style>
  <w:style w:type="character" w:customStyle="1" w:styleId="WW-Absatz-Standardschriftart111111111111111111111111">
    <w:name w:val="WW-Absatz-Standardschriftart111111111111111111111111"/>
    <w:rsid w:val="004F0868"/>
  </w:style>
  <w:style w:type="character" w:customStyle="1" w:styleId="WW-Absatz-Standardschriftart1111111111111111111111111">
    <w:name w:val="WW-Absatz-Standardschriftart1111111111111111111111111"/>
    <w:rsid w:val="004F0868"/>
  </w:style>
  <w:style w:type="character" w:customStyle="1" w:styleId="WW-Absatz-Standardschriftart11111111111111111111111111">
    <w:name w:val="WW-Absatz-Standardschriftart11111111111111111111111111"/>
    <w:rsid w:val="004F0868"/>
  </w:style>
  <w:style w:type="character" w:customStyle="1" w:styleId="WW-Absatz-Standardschriftart111111111111111111111111111">
    <w:name w:val="WW-Absatz-Standardschriftart111111111111111111111111111"/>
    <w:rsid w:val="004F0868"/>
  </w:style>
  <w:style w:type="character" w:customStyle="1" w:styleId="WW-Absatz-Standardschriftart1111111111111111111111111111">
    <w:name w:val="WW-Absatz-Standardschriftart1111111111111111111111111111"/>
    <w:rsid w:val="004F0868"/>
  </w:style>
  <w:style w:type="character" w:customStyle="1" w:styleId="WW-Absatz-Standardschriftart11111111111111111111111111111">
    <w:name w:val="WW-Absatz-Standardschriftart11111111111111111111111111111"/>
    <w:rsid w:val="004F0868"/>
  </w:style>
  <w:style w:type="character" w:customStyle="1" w:styleId="10">
    <w:name w:val="Основной шрифт абзаца1"/>
    <w:rsid w:val="004F0868"/>
  </w:style>
  <w:style w:type="character" w:customStyle="1" w:styleId="a3">
    <w:name w:val="Основной текст Знак"/>
    <w:rsid w:val="004F0868"/>
    <w:rPr>
      <w:rFonts w:ascii="Times New Roman" w:eastAsia="Times New Roman" w:hAnsi="Times New Roman"/>
      <w:b/>
      <w:bCs/>
      <w:sz w:val="24"/>
    </w:rPr>
  </w:style>
  <w:style w:type="character" w:customStyle="1" w:styleId="a4">
    <w:name w:val="Название Знак"/>
    <w:rsid w:val="004F0868"/>
    <w:rPr>
      <w:rFonts w:ascii="Times New Roman" w:eastAsia="Times New Roman" w:hAnsi="Times New Roman"/>
      <w:b/>
      <w:bCs/>
      <w:sz w:val="24"/>
    </w:rPr>
  </w:style>
  <w:style w:type="character" w:customStyle="1" w:styleId="a5">
    <w:name w:val="Основной текст с отступом Знак"/>
    <w:rsid w:val="004F0868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rsid w:val="004F0868"/>
    <w:rPr>
      <w:rFonts w:ascii="Times New Roman" w:eastAsia="Times New Roman" w:hAnsi="Times New Roman"/>
      <w:sz w:val="24"/>
    </w:rPr>
  </w:style>
  <w:style w:type="character" w:customStyle="1" w:styleId="20">
    <w:name w:val="Основной текст 2 Знак"/>
    <w:rsid w:val="004F0868"/>
    <w:rPr>
      <w:rFonts w:ascii="Times New Roman" w:eastAsia="Times New Roman" w:hAnsi="Times New Roman"/>
      <w:sz w:val="24"/>
      <w:szCs w:val="24"/>
    </w:rPr>
  </w:style>
  <w:style w:type="character" w:styleId="a6">
    <w:name w:val="Hyperlink"/>
    <w:rsid w:val="004F0868"/>
    <w:rPr>
      <w:color w:val="000080"/>
      <w:u w:val="single"/>
    </w:rPr>
  </w:style>
  <w:style w:type="character" w:customStyle="1" w:styleId="a7">
    <w:name w:val="Маркеры списка"/>
    <w:rsid w:val="004F0868"/>
    <w:rPr>
      <w:rFonts w:ascii="OpenSymbol" w:eastAsia="OpenSymbol" w:hAnsi="OpenSymbol" w:cs="OpenSymbol"/>
    </w:rPr>
  </w:style>
  <w:style w:type="character" w:customStyle="1" w:styleId="a8">
    <w:name w:val="Гипертекстовая ссылка"/>
    <w:uiPriority w:val="99"/>
    <w:rsid w:val="004F0868"/>
    <w:rPr>
      <w:color w:val="106BBE"/>
    </w:rPr>
  </w:style>
  <w:style w:type="character" w:customStyle="1" w:styleId="a9">
    <w:name w:val="Основной текст_"/>
    <w:rsid w:val="004F0868"/>
    <w:rPr>
      <w:sz w:val="27"/>
      <w:szCs w:val="27"/>
      <w:shd w:val="clear" w:color="auto" w:fill="FFFFFF"/>
    </w:rPr>
  </w:style>
  <w:style w:type="character" w:customStyle="1" w:styleId="12">
    <w:name w:val="Заголовок №1_"/>
    <w:rsid w:val="004F0868"/>
    <w:rPr>
      <w:sz w:val="27"/>
      <w:szCs w:val="27"/>
      <w:shd w:val="clear" w:color="auto" w:fill="FFFFFF"/>
    </w:rPr>
  </w:style>
  <w:style w:type="character" w:customStyle="1" w:styleId="21">
    <w:name w:val="Основной текст (2)_"/>
    <w:rsid w:val="004F0868"/>
    <w:rPr>
      <w:sz w:val="19"/>
      <w:szCs w:val="19"/>
      <w:shd w:val="clear" w:color="auto" w:fill="FFFFFF"/>
    </w:rPr>
  </w:style>
  <w:style w:type="paragraph" w:customStyle="1" w:styleId="aa">
    <w:name w:val="Заголовок"/>
    <w:basedOn w:val="a"/>
    <w:next w:val="ab"/>
    <w:rsid w:val="004F08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4F0868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paragraph" w:styleId="ac">
    <w:name w:val="List"/>
    <w:basedOn w:val="ab"/>
    <w:rsid w:val="004F0868"/>
    <w:rPr>
      <w:rFonts w:cs="Tahoma"/>
    </w:rPr>
  </w:style>
  <w:style w:type="paragraph" w:customStyle="1" w:styleId="22">
    <w:name w:val="Название2"/>
    <w:basedOn w:val="a"/>
    <w:rsid w:val="004F08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4F0868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4F08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4F0868"/>
    <w:pPr>
      <w:suppressLineNumbers/>
    </w:pPr>
    <w:rPr>
      <w:rFonts w:cs="Tahoma"/>
    </w:rPr>
  </w:style>
  <w:style w:type="paragraph" w:styleId="ad">
    <w:name w:val="Title"/>
    <w:basedOn w:val="aa"/>
    <w:next w:val="ae"/>
    <w:qFormat/>
    <w:rsid w:val="004F0868"/>
  </w:style>
  <w:style w:type="paragraph" w:styleId="ae">
    <w:name w:val="Subtitle"/>
    <w:basedOn w:val="aa"/>
    <w:next w:val="ab"/>
    <w:qFormat/>
    <w:rsid w:val="004F0868"/>
    <w:pPr>
      <w:jc w:val="center"/>
    </w:pPr>
    <w:rPr>
      <w:i/>
      <w:iCs/>
    </w:rPr>
  </w:style>
  <w:style w:type="paragraph" w:styleId="af">
    <w:name w:val="Body Text Indent"/>
    <w:basedOn w:val="a"/>
    <w:rsid w:val="004F0868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15">
    <w:name w:val="1"/>
    <w:rsid w:val="004F0868"/>
    <w:pPr>
      <w:suppressAutoHyphens/>
    </w:pPr>
    <w:rPr>
      <w:rFonts w:eastAsia="Arial" w:cs="Calibri"/>
      <w:lang w:eastAsia="ar-SA"/>
    </w:rPr>
  </w:style>
  <w:style w:type="paragraph" w:styleId="af0">
    <w:name w:val="No Spacing"/>
    <w:qFormat/>
    <w:rsid w:val="004F0868"/>
    <w:pPr>
      <w:suppressAutoHyphens/>
    </w:pPr>
    <w:rPr>
      <w:rFonts w:eastAsia="Arial" w:cs="Calibri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F086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4F086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f1">
    <w:name w:val="Прижатый влево"/>
    <w:basedOn w:val="a"/>
    <w:next w:val="a"/>
    <w:rsid w:val="004F0868"/>
    <w:pPr>
      <w:autoSpaceDE w:val="0"/>
      <w:spacing w:after="0" w:line="1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af2">
    <w:name w:val="Содержимое таблицы"/>
    <w:basedOn w:val="a"/>
    <w:rsid w:val="004F0868"/>
    <w:pPr>
      <w:suppressLineNumbers/>
    </w:pPr>
  </w:style>
  <w:style w:type="paragraph" w:customStyle="1" w:styleId="af3">
    <w:name w:val="Заголовок таблицы"/>
    <w:basedOn w:val="af2"/>
    <w:rsid w:val="004F0868"/>
    <w:pPr>
      <w:jc w:val="center"/>
    </w:pPr>
    <w:rPr>
      <w:b/>
      <w:bCs/>
    </w:rPr>
  </w:style>
  <w:style w:type="paragraph" w:customStyle="1" w:styleId="211">
    <w:name w:val="Заголовок 21"/>
    <w:basedOn w:val="a"/>
    <w:next w:val="a"/>
    <w:rsid w:val="004F0868"/>
    <w:pPr>
      <w:keepNext/>
      <w:jc w:val="center"/>
    </w:pPr>
    <w:rPr>
      <w:b/>
      <w:caps/>
      <w:sz w:val="34"/>
    </w:rPr>
  </w:style>
  <w:style w:type="paragraph" w:styleId="af4">
    <w:name w:val="Normal (Web)"/>
    <w:basedOn w:val="a"/>
    <w:rsid w:val="004F086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сновной текст4"/>
    <w:basedOn w:val="a"/>
    <w:rsid w:val="004F0868"/>
    <w:pPr>
      <w:shd w:val="clear" w:color="auto" w:fill="FFFFFF"/>
      <w:suppressAutoHyphens w:val="0"/>
      <w:spacing w:before="480" w:after="48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6">
    <w:name w:val="Заголовок №1"/>
    <w:basedOn w:val="a"/>
    <w:rsid w:val="004F0868"/>
    <w:pPr>
      <w:shd w:val="clear" w:color="auto" w:fill="FFFFFF"/>
      <w:suppressAutoHyphens w:val="0"/>
      <w:spacing w:after="4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Основной текст (2)"/>
    <w:basedOn w:val="a"/>
    <w:rsid w:val="004F0868"/>
    <w:pPr>
      <w:shd w:val="clear" w:color="auto" w:fill="FFFFFF"/>
      <w:suppressAutoHyphens w:val="0"/>
      <w:spacing w:after="0" w:line="235" w:lineRule="exact"/>
      <w:ind w:hanging="46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f5">
    <w:name w:val="Документ"/>
    <w:basedOn w:val="a"/>
    <w:rsid w:val="004F0868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4F086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4F086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4B5DB4"/>
    <w:pPr>
      <w:widowControl w:val="0"/>
      <w:suppressAutoHyphens/>
    </w:pPr>
    <w:rPr>
      <w:rFonts w:ascii="Courier New" w:eastAsia="Arial" w:hAnsi="Courier New"/>
      <w:kern w:val="1"/>
      <w:lang w:eastAsia="ar-SA"/>
    </w:rPr>
  </w:style>
  <w:style w:type="paragraph" w:customStyle="1" w:styleId="s3">
    <w:name w:val="s_3"/>
    <w:basedOn w:val="a"/>
    <w:rsid w:val="00B060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8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85B46"/>
    <w:rPr>
      <w:rFonts w:ascii="Tahoma" w:eastAsia="Calibri" w:hAnsi="Tahoma" w:cs="Tahoma"/>
      <w:sz w:val="16"/>
      <w:szCs w:val="16"/>
      <w:lang w:eastAsia="ar-SA"/>
    </w:rPr>
  </w:style>
  <w:style w:type="paragraph" w:customStyle="1" w:styleId="220">
    <w:name w:val="Заголовок 22"/>
    <w:basedOn w:val="a"/>
    <w:next w:val="a"/>
    <w:rsid w:val="006D7DC3"/>
    <w:pPr>
      <w:keepNext/>
      <w:jc w:val="center"/>
    </w:pPr>
    <w:rPr>
      <w:b/>
      <w:caps/>
      <w:sz w:val="34"/>
    </w:rPr>
  </w:style>
  <w:style w:type="paragraph" w:styleId="HTML">
    <w:name w:val="HTML Preformatted"/>
    <w:basedOn w:val="a"/>
    <w:link w:val="HTML0"/>
    <w:uiPriority w:val="99"/>
    <w:unhideWhenUsed/>
    <w:rsid w:val="006D7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D7DC3"/>
    <w:rPr>
      <w:rFonts w:ascii="Courier New" w:hAnsi="Courier New" w:cs="Courier New"/>
    </w:rPr>
  </w:style>
  <w:style w:type="character" w:customStyle="1" w:styleId="blk">
    <w:name w:val="blk"/>
    <w:rsid w:val="006D7DC3"/>
  </w:style>
  <w:style w:type="character" w:customStyle="1" w:styleId="r">
    <w:name w:val="r"/>
    <w:rsid w:val="006D7DC3"/>
  </w:style>
  <w:style w:type="character" w:customStyle="1" w:styleId="apple-converted-space">
    <w:name w:val="apple-converted-space"/>
    <w:rsid w:val="006D7DC3"/>
  </w:style>
  <w:style w:type="paragraph" w:styleId="af8">
    <w:name w:val="header"/>
    <w:basedOn w:val="a"/>
    <w:link w:val="af9"/>
    <w:uiPriority w:val="99"/>
    <w:unhideWhenUsed/>
    <w:rsid w:val="006D7DC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6D7DC3"/>
    <w:rPr>
      <w:rFonts w:ascii="Calibri" w:eastAsia="Calibri" w:hAnsi="Calibri" w:cs="Calibri"/>
      <w:sz w:val="22"/>
      <w:szCs w:val="22"/>
      <w:lang w:eastAsia="ar-SA"/>
    </w:rPr>
  </w:style>
  <w:style w:type="paragraph" w:styleId="afa">
    <w:name w:val="footer"/>
    <w:basedOn w:val="a"/>
    <w:link w:val="afb"/>
    <w:uiPriority w:val="99"/>
    <w:unhideWhenUsed/>
    <w:rsid w:val="006D7DC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6D7DC3"/>
    <w:rPr>
      <w:rFonts w:ascii="Calibri" w:eastAsia="Calibri" w:hAnsi="Calibri" w:cs="Calibri"/>
      <w:sz w:val="22"/>
      <w:szCs w:val="22"/>
      <w:lang w:eastAsia="ar-SA"/>
    </w:rPr>
  </w:style>
  <w:style w:type="table" w:styleId="afc">
    <w:name w:val="Table Grid"/>
    <w:basedOn w:val="a1"/>
    <w:uiPriority w:val="59"/>
    <w:rsid w:val="006D7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1">
    <w:name w:val="stylet1"/>
    <w:basedOn w:val="a"/>
    <w:rsid w:val="005A34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0">
    <w:name w:val="Заголовок 23"/>
    <w:basedOn w:val="a"/>
    <w:next w:val="a"/>
    <w:rsid w:val="005522F1"/>
    <w:pPr>
      <w:keepNext/>
      <w:jc w:val="center"/>
    </w:pPr>
    <w:rPr>
      <w:b/>
      <w:caps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E6012-393D-4A44-81C1-EC7FEB59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3310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22139</CharactersWithSpaces>
  <SharedDoc>false</SharedDoc>
  <HLinks>
    <vt:vector size="12" baseType="variant">
      <vt:variant>
        <vt:i4>1900576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sub_503176</vt:lpwstr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sub_503173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MSI_AP200-061</cp:lastModifiedBy>
  <cp:revision>18</cp:revision>
  <cp:lastPrinted>2018-02-14T08:34:00Z</cp:lastPrinted>
  <dcterms:created xsi:type="dcterms:W3CDTF">2014-04-01T05:04:00Z</dcterms:created>
  <dcterms:modified xsi:type="dcterms:W3CDTF">2019-02-27T08:15:00Z</dcterms:modified>
</cp:coreProperties>
</file>